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A4" w:rsidRPr="00AB0449" w:rsidRDefault="00B86BE4" w:rsidP="003C1366">
      <w:pPr>
        <w:pStyle w:val="Inhoudsopgave"/>
        <w:ind w:left="0" w:firstLine="0"/>
        <w:rPr>
          <w:vanish/>
          <w:lang w:val="fr-BE"/>
        </w:rPr>
      </w:pPr>
      <w:bookmarkStart w:id="0" w:name="_Toc3972899"/>
      <w:bookmarkStart w:id="1" w:name="_Toc5887207"/>
      <w:r w:rsidRPr="00AB0449">
        <w:rPr>
          <w:vanish/>
          <w:lang w:val="fr-BE"/>
        </w:rPr>
        <w:t>Table de</w:t>
      </w:r>
      <w:r w:rsidR="00A100C8">
        <w:rPr>
          <w:vanish/>
          <w:lang w:val="fr-BE"/>
        </w:rPr>
        <w:t>S</w:t>
      </w:r>
      <w:bookmarkStart w:id="2" w:name="_GoBack"/>
      <w:bookmarkEnd w:id="2"/>
      <w:r w:rsidRPr="00AB0449">
        <w:rPr>
          <w:vanish/>
          <w:lang w:val="fr-BE"/>
        </w:rPr>
        <w:t xml:space="preserve"> Matières</w:t>
      </w:r>
      <w:bookmarkEnd w:id="0"/>
      <w:bookmarkEnd w:id="1"/>
    </w:p>
    <w:sdt>
      <w:sdtPr>
        <w:rPr>
          <w:b w:val="0"/>
          <w:caps w:val="0"/>
          <w:noProof w:val="0"/>
          <w:vanish/>
          <w:color w:val="auto"/>
          <w:sz w:val="22"/>
          <w:lang w:val="fr-BE"/>
        </w:rPr>
        <w:id w:val="2078021011"/>
        <w:docPartObj>
          <w:docPartGallery w:val="Table of Contents"/>
          <w:docPartUnique/>
        </w:docPartObj>
      </w:sdtPr>
      <w:sdtEndPr/>
      <w:sdtContent>
        <w:p w:rsidR="004B2A08" w:rsidRPr="00AB0449" w:rsidRDefault="00741985">
          <w:pPr>
            <w:pStyle w:val="TOC1"/>
            <w:rPr>
              <w:rFonts w:asciiTheme="minorHAnsi" w:eastAsiaTheme="minorEastAsia" w:hAnsiTheme="minorHAnsi"/>
              <w:b w:val="0"/>
              <w:caps w:val="0"/>
              <w:noProof w:val="0"/>
              <w:vanish/>
              <w:color w:val="auto"/>
              <w:sz w:val="22"/>
              <w:lang w:val="fr-BE" w:eastAsia="nl-BE"/>
            </w:rPr>
          </w:pPr>
          <w:r w:rsidRPr="00AB0449">
            <w:rPr>
              <w:noProof w:val="0"/>
              <w:vanish/>
              <w:lang w:val="fr-BE"/>
            </w:rPr>
            <w:fldChar w:fldCharType="begin"/>
          </w:r>
          <w:r w:rsidRPr="00AB0449">
            <w:rPr>
              <w:noProof w:val="0"/>
              <w:vanish/>
              <w:lang w:val="fr-BE"/>
            </w:rPr>
            <w:instrText xml:space="preserve"> TOC \h \z \t "Kop 1;1;Kop 2;2;Kop 3;3;Annexe - heading1;2;Annexes;1" </w:instrText>
          </w:r>
          <w:r w:rsidRPr="00AB0449">
            <w:rPr>
              <w:noProof w:val="0"/>
              <w:vanish/>
              <w:lang w:val="fr-BE"/>
            </w:rPr>
            <w:fldChar w:fldCharType="separate"/>
          </w:r>
          <w:hyperlink w:anchor="_Toc13053703" w:history="1">
            <w:r w:rsidR="004B2A08" w:rsidRPr="00AB0449">
              <w:rPr>
                <w:rStyle w:val="Hyperlink"/>
                <w:noProof w:val="0"/>
                <w:vanish/>
                <w:lang w:val="fr-BE"/>
              </w:rPr>
              <w:t>1</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Les tâches du CSP</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_Toc13053703 \h </w:instrText>
            </w:r>
            <w:r w:rsidR="004B2A08" w:rsidRPr="00AB0449">
              <w:rPr>
                <w:noProof w:val="0"/>
                <w:vanish/>
                <w:webHidden/>
                <w:lang w:val="fr-BE"/>
              </w:rPr>
            </w:r>
            <w:r w:rsidR="004B2A08" w:rsidRPr="00AB0449">
              <w:rPr>
                <w:noProof w:val="0"/>
                <w:vanish/>
                <w:webHidden/>
                <w:lang w:val="fr-BE"/>
              </w:rPr>
              <w:fldChar w:fldCharType="separate"/>
            </w:r>
            <w:r w:rsidR="004B2A08" w:rsidRPr="00AB0449">
              <w:rPr>
                <w:noProof w:val="0"/>
                <w:vanish/>
                <w:webHidden/>
                <w:lang w:val="fr-BE"/>
              </w:rPr>
              <w:t>3</w:t>
            </w:r>
            <w:r w:rsidR="004B2A08" w:rsidRPr="00AB0449">
              <w:rPr>
                <w:noProof w:val="0"/>
                <w:vanish/>
                <w:webHidden/>
                <w:lang w:val="fr-BE"/>
              </w:rPr>
              <w:fldChar w:fldCharType="end"/>
            </w:r>
          </w:hyperlink>
        </w:p>
        <w:p w:rsidR="004B2A08" w:rsidRPr="00AB0449" w:rsidRDefault="00A100C8">
          <w:pPr>
            <w:pStyle w:val="TOC1"/>
            <w:rPr>
              <w:rFonts w:asciiTheme="minorHAnsi" w:eastAsiaTheme="minorEastAsia" w:hAnsiTheme="minorHAnsi"/>
              <w:b w:val="0"/>
              <w:caps w:val="0"/>
              <w:noProof w:val="0"/>
              <w:vanish/>
              <w:color w:val="auto"/>
              <w:sz w:val="22"/>
              <w:lang w:val="fr-BE" w:eastAsia="nl-BE"/>
            </w:rPr>
          </w:pPr>
          <w:hyperlink w:anchor="_Toc13053704" w:history="1">
            <w:r w:rsidR="004B2A08" w:rsidRPr="00AB0449">
              <w:rPr>
                <w:rStyle w:val="Hyperlink"/>
                <w:noProof w:val="0"/>
                <w:vanish/>
                <w:lang w:val="fr-BE"/>
              </w:rPr>
              <w:t>2</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Début, durée en temps disponible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_Toc13053704 \h </w:instrText>
            </w:r>
            <w:r w:rsidR="004B2A08" w:rsidRPr="00AB0449">
              <w:rPr>
                <w:noProof w:val="0"/>
                <w:vanish/>
                <w:webHidden/>
                <w:lang w:val="fr-BE"/>
              </w:rPr>
            </w:r>
            <w:r w:rsidR="004B2A08" w:rsidRPr="00AB0449">
              <w:rPr>
                <w:noProof w:val="0"/>
                <w:vanish/>
                <w:webHidden/>
                <w:lang w:val="fr-BE"/>
              </w:rPr>
              <w:fldChar w:fldCharType="separate"/>
            </w:r>
            <w:r w:rsidR="004B2A08" w:rsidRPr="00AB0449">
              <w:rPr>
                <w:noProof w:val="0"/>
                <w:vanish/>
                <w:webHidden/>
                <w:lang w:val="fr-BE"/>
              </w:rPr>
              <w:t>6</w:t>
            </w:r>
            <w:r w:rsidR="004B2A08" w:rsidRPr="00AB0449">
              <w:rPr>
                <w:noProof w:val="0"/>
                <w:vanish/>
                <w:webHidden/>
                <w:lang w:val="fr-BE"/>
              </w:rPr>
              <w:fldChar w:fldCharType="end"/>
            </w:r>
          </w:hyperlink>
        </w:p>
        <w:p w:rsidR="004B2A08" w:rsidRPr="00AB0449" w:rsidRDefault="00A100C8">
          <w:pPr>
            <w:pStyle w:val="TOC1"/>
            <w:rPr>
              <w:rFonts w:asciiTheme="minorHAnsi" w:eastAsiaTheme="minorEastAsia" w:hAnsiTheme="minorHAnsi"/>
              <w:b w:val="0"/>
              <w:caps w:val="0"/>
              <w:noProof w:val="0"/>
              <w:vanish/>
              <w:color w:val="auto"/>
              <w:sz w:val="22"/>
              <w:lang w:val="fr-BE" w:eastAsia="nl-BE"/>
            </w:rPr>
          </w:pPr>
          <w:hyperlink w:anchor="_Toc13053705" w:history="1">
            <w:r w:rsidR="004B2A08" w:rsidRPr="00AB0449">
              <w:rPr>
                <w:rStyle w:val="Hyperlink"/>
                <w:noProof w:val="0"/>
                <w:vanish/>
                <w:lang w:val="fr-BE"/>
              </w:rPr>
              <w:t>3</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Obligations du maître d’ouvrage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_Toc13053705 \h </w:instrText>
            </w:r>
            <w:r w:rsidR="004B2A08" w:rsidRPr="00AB0449">
              <w:rPr>
                <w:noProof w:val="0"/>
                <w:vanish/>
                <w:webHidden/>
                <w:lang w:val="fr-BE"/>
              </w:rPr>
            </w:r>
            <w:r w:rsidR="004B2A08" w:rsidRPr="00AB0449">
              <w:rPr>
                <w:noProof w:val="0"/>
                <w:vanish/>
                <w:webHidden/>
                <w:lang w:val="fr-BE"/>
              </w:rPr>
              <w:fldChar w:fldCharType="separate"/>
            </w:r>
            <w:r w:rsidR="004B2A08" w:rsidRPr="00AB0449">
              <w:rPr>
                <w:noProof w:val="0"/>
                <w:vanish/>
                <w:webHidden/>
                <w:lang w:val="fr-BE"/>
              </w:rPr>
              <w:t>7</w:t>
            </w:r>
            <w:r w:rsidR="004B2A08" w:rsidRPr="00AB0449">
              <w:rPr>
                <w:noProof w:val="0"/>
                <w:vanish/>
                <w:webHidden/>
                <w:lang w:val="fr-BE"/>
              </w:rPr>
              <w:fldChar w:fldCharType="end"/>
            </w:r>
          </w:hyperlink>
        </w:p>
        <w:p w:rsidR="004B2A08" w:rsidRPr="00AB0449" w:rsidRDefault="00A100C8">
          <w:pPr>
            <w:pStyle w:val="TOC1"/>
            <w:rPr>
              <w:rFonts w:asciiTheme="minorHAnsi" w:eastAsiaTheme="minorEastAsia" w:hAnsiTheme="minorHAnsi"/>
              <w:b w:val="0"/>
              <w:caps w:val="0"/>
              <w:noProof w:val="0"/>
              <w:vanish/>
              <w:color w:val="auto"/>
              <w:sz w:val="22"/>
              <w:lang w:val="fr-BE" w:eastAsia="nl-BE"/>
            </w:rPr>
          </w:pPr>
          <w:hyperlink w:anchor="_Toc13053706" w:history="1">
            <w:r w:rsidR="004B2A08" w:rsidRPr="00AB0449">
              <w:rPr>
                <w:rStyle w:val="Hyperlink"/>
                <w:noProof w:val="0"/>
                <w:vanish/>
                <w:lang w:val="fr-BE"/>
              </w:rPr>
              <w:t>4</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Responsabilité, assurance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_Toc13053706 \h </w:instrText>
            </w:r>
            <w:r w:rsidR="004B2A08" w:rsidRPr="00AB0449">
              <w:rPr>
                <w:noProof w:val="0"/>
                <w:vanish/>
                <w:webHidden/>
                <w:lang w:val="fr-BE"/>
              </w:rPr>
            </w:r>
            <w:r w:rsidR="004B2A08" w:rsidRPr="00AB0449">
              <w:rPr>
                <w:noProof w:val="0"/>
                <w:vanish/>
                <w:webHidden/>
                <w:lang w:val="fr-BE"/>
              </w:rPr>
              <w:fldChar w:fldCharType="separate"/>
            </w:r>
            <w:r w:rsidR="004B2A08" w:rsidRPr="00AB0449">
              <w:rPr>
                <w:noProof w:val="0"/>
                <w:vanish/>
                <w:webHidden/>
                <w:lang w:val="fr-BE"/>
              </w:rPr>
              <w:t>8</w:t>
            </w:r>
            <w:r w:rsidR="004B2A08" w:rsidRPr="00AB0449">
              <w:rPr>
                <w:noProof w:val="0"/>
                <w:vanish/>
                <w:webHidden/>
                <w:lang w:val="fr-BE"/>
              </w:rPr>
              <w:fldChar w:fldCharType="end"/>
            </w:r>
          </w:hyperlink>
        </w:p>
        <w:p w:rsidR="004B2A08" w:rsidRPr="00AB0449" w:rsidRDefault="00A100C8">
          <w:pPr>
            <w:pStyle w:val="TOC1"/>
            <w:rPr>
              <w:rFonts w:asciiTheme="minorHAnsi" w:eastAsiaTheme="minorEastAsia" w:hAnsiTheme="minorHAnsi"/>
              <w:b w:val="0"/>
              <w:caps w:val="0"/>
              <w:noProof w:val="0"/>
              <w:vanish/>
              <w:color w:val="auto"/>
              <w:sz w:val="22"/>
              <w:lang w:val="fr-BE" w:eastAsia="nl-BE"/>
            </w:rPr>
          </w:pPr>
          <w:hyperlink w:anchor="_Toc13053707" w:history="1">
            <w:r w:rsidR="004B2A08" w:rsidRPr="00AB0449">
              <w:rPr>
                <w:rStyle w:val="Hyperlink"/>
                <w:noProof w:val="0"/>
                <w:vanish/>
                <w:lang w:val="fr-BE"/>
              </w:rPr>
              <w:t>5</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Autres prescriptions administratives</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_Toc13053707 \h </w:instrText>
            </w:r>
            <w:r w:rsidR="004B2A08" w:rsidRPr="00AB0449">
              <w:rPr>
                <w:noProof w:val="0"/>
                <w:vanish/>
                <w:webHidden/>
                <w:lang w:val="fr-BE"/>
              </w:rPr>
            </w:r>
            <w:r w:rsidR="004B2A08" w:rsidRPr="00AB0449">
              <w:rPr>
                <w:noProof w:val="0"/>
                <w:vanish/>
                <w:webHidden/>
                <w:lang w:val="fr-BE"/>
              </w:rPr>
              <w:fldChar w:fldCharType="separate"/>
            </w:r>
            <w:r w:rsidR="004B2A08" w:rsidRPr="00AB0449">
              <w:rPr>
                <w:noProof w:val="0"/>
                <w:vanish/>
                <w:webHidden/>
                <w:lang w:val="fr-BE"/>
              </w:rPr>
              <w:t>9</w:t>
            </w:r>
            <w:r w:rsidR="004B2A08" w:rsidRPr="00AB0449">
              <w:rPr>
                <w:noProof w:val="0"/>
                <w:vanish/>
                <w:webHidden/>
                <w:lang w:val="fr-BE"/>
              </w:rPr>
              <w:fldChar w:fldCharType="end"/>
            </w:r>
          </w:hyperlink>
        </w:p>
        <w:p w:rsidR="00741985" w:rsidRPr="00AB0449" w:rsidRDefault="00741985" w:rsidP="00D46C78">
          <w:pPr>
            <w:rPr>
              <w:vanish/>
              <w:lang w:val="fr-BE"/>
            </w:rPr>
          </w:pPr>
          <w:r w:rsidRPr="00AB0449">
            <w:rPr>
              <w:vanish/>
              <w:lang w:val="fr-BE"/>
            </w:rPr>
            <w:fldChar w:fldCharType="end"/>
          </w:r>
        </w:p>
      </w:sdtContent>
    </w:sdt>
    <w:p w:rsidR="00741985" w:rsidRPr="00AB0449" w:rsidRDefault="00741985" w:rsidP="00D46C78">
      <w:pPr>
        <w:rPr>
          <w:vanish/>
          <w:lang w:val="fr-BE"/>
        </w:rPr>
      </w:pPr>
    </w:p>
    <w:p w:rsidR="00652F09" w:rsidRPr="00AB0449" w:rsidRDefault="00652F09">
      <w:pPr>
        <w:spacing w:after="200"/>
        <w:rPr>
          <w:vanish/>
          <w:lang w:val="fr-BE"/>
        </w:rPr>
      </w:pPr>
    </w:p>
    <w:p w:rsidR="006E21A5" w:rsidRPr="002D582E" w:rsidRDefault="00652F09" w:rsidP="006E21A5">
      <w:pPr>
        <w:rPr>
          <w:lang w:val="fr-BE"/>
        </w:rPr>
      </w:pPr>
      <w:bookmarkStart w:id="3" w:name="_Toc530742451"/>
      <w:bookmarkStart w:id="4" w:name="_Toc532459947"/>
      <w:bookmarkStart w:id="5" w:name="_Toc532461976"/>
      <w:r w:rsidRPr="002D582E">
        <w:rPr>
          <w:noProof/>
          <w:lang w:eastAsia="nl-BE"/>
        </w:rPr>
        <mc:AlternateContent>
          <mc:Choice Requires="wps">
            <w:drawing>
              <wp:anchor distT="0" distB="0" distL="114300" distR="114300" simplePos="0" relativeHeight="251659264" behindDoc="0" locked="1" layoutInCell="1" allowOverlap="0" wp14:anchorId="76269938" wp14:editId="41D0E11F">
                <wp:simplePos x="0" y="0"/>
                <wp:positionH relativeFrom="column">
                  <wp:posOffset>6350</wp:posOffset>
                </wp:positionH>
                <wp:positionV relativeFrom="page">
                  <wp:posOffset>8573135</wp:posOffset>
                </wp:positionV>
                <wp:extent cx="5772150" cy="1162685"/>
                <wp:effectExtent l="0" t="0" r="0" b="0"/>
                <wp:wrapNone/>
                <wp:docPr id="25" name="Tekstvak 25"/>
                <wp:cNvGraphicFramePr/>
                <a:graphic xmlns:a="http://schemas.openxmlformats.org/drawingml/2006/main">
                  <a:graphicData uri="http://schemas.microsoft.com/office/word/2010/wordprocessingShape">
                    <wps:wsp>
                      <wps:cNvSpPr txBox="1"/>
                      <wps:spPr>
                        <a:xfrm>
                          <a:off x="0" y="0"/>
                          <a:ext cx="5772150" cy="1162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2"/>
                              <w:gridCol w:w="990"/>
                              <w:gridCol w:w="1274"/>
                              <w:gridCol w:w="1840"/>
                              <w:gridCol w:w="3296"/>
                            </w:tblGrid>
                            <w:tr w:rsidR="00DF494D" w:rsidRPr="002D582E" w:rsidTr="00DF494D">
                              <w:trPr>
                                <w:hidden/>
                              </w:trPr>
                              <w:tc>
                                <w:tcPr>
                                  <w:tcW w:w="1384" w:type="dxa"/>
                                  <w:vAlign w:val="center"/>
                                </w:tcPr>
                                <w:p w:rsidR="00DF494D" w:rsidRPr="002D582E" w:rsidRDefault="00DF494D" w:rsidP="00DF494D">
                                  <w:pPr>
                                    <w:jc w:val="left"/>
                                    <w:rPr>
                                      <w:b/>
                                      <w:vanish/>
                                      <w:sz w:val="18"/>
                                      <w:szCs w:val="18"/>
                                      <w:lang w:val="fr-BE"/>
                                    </w:rPr>
                                  </w:pPr>
                                  <w:r w:rsidRPr="002D582E">
                                    <w:rPr>
                                      <w:b/>
                                      <w:vanish/>
                                      <w:sz w:val="18"/>
                                      <w:szCs w:val="18"/>
                                      <w:lang w:val="fr-BE"/>
                                    </w:rPr>
                                    <w:t>N° de la version</w:t>
                                  </w:r>
                                </w:p>
                              </w:tc>
                              <w:tc>
                                <w:tcPr>
                                  <w:tcW w:w="992" w:type="dxa"/>
                                  <w:vAlign w:val="center"/>
                                </w:tcPr>
                                <w:p w:rsidR="00DF494D" w:rsidRPr="002D582E" w:rsidRDefault="00DF494D" w:rsidP="00DF494D">
                                  <w:pPr>
                                    <w:jc w:val="left"/>
                                    <w:rPr>
                                      <w:b/>
                                      <w:vanish/>
                                      <w:sz w:val="18"/>
                                      <w:szCs w:val="18"/>
                                      <w:lang w:val="fr-BE"/>
                                    </w:rPr>
                                  </w:pPr>
                                  <w:r w:rsidRPr="002D582E">
                                    <w:rPr>
                                      <w:b/>
                                      <w:vanish/>
                                      <w:sz w:val="18"/>
                                      <w:szCs w:val="18"/>
                                      <w:lang w:val="fr-BE"/>
                                    </w:rPr>
                                    <w:t>Auteur</w:t>
                                  </w:r>
                                </w:p>
                              </w:tc>
                              <w:tc>
                                <w:tcPr>
                                  <w:tcW w:w="1276" w:type="dxa"/>
                                  <w:vAlign w:val="center"/>
                                </w:tcPr>
                                <w:p w:rsidR="00DF494D" w:rsidRPr="002D582E" w:rsidRDefault="00DF494D" w:rsidP="00DF494D">
                                  <w:pPr>
                                    <w:jc w:val="left"/>
                                    <w:rPr>
                                      <w:b/>
                                      <w:vanish/>
                                      <w:sz w:val="18"/>
                                      <w:szCs w:val="18"/>
                                      <w:lang w:val="fr-BE"/>
                                    </w:rPr>
                                  </w:pPr>
                                  <w:r w:rsidRPr="002D582E">
                                    <w:rPr>
                                      <w:b/>
                                      <w:vanish/>
                                      <w:sz w:val="18"/>
                                      <w:szCs w:val="18"/>
                                      <w:lang w:val="fr-BE"/>
                                    </w:rPr>
                                    <w:t>Approuvé par</w:t>
                                  </w:r>
                                </w:p>
                              </w:tc>
                              <w:tc>
                                <w:tcPr>
                                  <w:tcW w:w="1843" w:type="dxa"/>
                                  <w:vAlign w:val="center"/>
                                </w:tcPr>
                                <w:p w:rsidR="00DF494D" w:rsidRPr="002D582E" w:rsidRDefault="00DF494D" w:rsidP="00DF494D">
                                  <w:pPr>
                                    <w:jc w:val="left"/>
                                    <w:rPr>
                                      <w:b/>
                                      <w:vanish/>
                                      <w:sz w:val="18"/>
                                      <w:szCs w:val="18"/>
                                      <w:lang w:val="fr-BE"/>
                                    </w:rPr>
                                  </w:pPr>
                                  <w:r w:rsidRPr="002D582E">
                                    <w:rPr>
                                      <w:b/>
                                      <w:vanish/>
                                      <w:sz w:val="18"/>
                                      <w:szCs w:val="18"/>
                                      <w:lang w:val="fr-BE"/>
                                    </w:rPr>
                                    <w:t>Date de la version</w:t>
                                  </w:r>
                                </w:p>
                              </w:tc>
                              <w:tc>
                                <w:tcPr>
                                  <w:tcW w:w="3302" w:type="dxa"/>
                                  <w:vAlign w:val="center"/>
                                </w:tcPr>
                                <w:p w:rsidR="00DF494D" w:rsidRPr="002D582E" w:rsidRDefault="00DF494D" w:rsidP="00DF494D">
                                  <w:pPr>
                                    <w:jc w:val="left"/>
                                    <w:rPr>
                                      <w:b/>
                                      <w:vanish/>
                                      <w:sz w:val="18"/>
                                      <w:szCs w:val="18"/>
                                      <w:lang w:val="fr-BE"/>
                                    </w:rPr>
                                  </w:pPr>
                                  <w:r w:rsidRPr="002D582E">
                                    <w:rPr>
                                      <w:b/>
                                      <w:vanish/>
                                      <w:sz w:val="18"/>
                                      <w:szCs w:val="18"/>
                                      <w:lang w:val="fr-BE"/>
                                    </w:rPr>
                                    <w:t>Description adaptation</w:t>
                                  </w:r>
                                </w:p>
                              </w:tc>
                            </w:tr>
                            <w:tr w:rsidR="00942420" w:rsidRPr="002D582E" w:rsidTr="00DF494D">
                              <w:trPr>
                                <w:hidden/>
                              </w:trPr>
                              <w:tc>
                                <w:tcPr>
                                  <w:tcW w:w="1384" w:type="dxa"/>
                                  <w:vAlign w:val="center"/>
                                </w:tcPr>
                                <w:p w:rsidR="00DF494D" w:rsidRPr="002D582E" w:rsidRDefault="00AB0449" w:rsidP="00AB0449">
                                  <w:pPr>
                                    <w:jc w:val="left"/>
                                    <w:rPr>
                                      <w:vanish/>
                                      <w:sz w:val="18"/>
                                      <w:szCs w:val="18"/>
                                      <w:lang w:val="fr-BE"/>
                                    </w:rPr>
                                  </w:pPr>
                                  <w:bookmarkStart w:id="6" w:name="numéro_version"/>
                                  <w:r>
                                    <w:rPr>
                                      <w:vanish/>
                                      <w:sz w:val="18"/>
                                      <w:szCs w:val="18"/>
                                      <w:lang w:val="fr-BE"/>
                                    </w:rPr>
                                    <w:t xml:space="preserve"> 1 </w:t>
                                  </w:r>
                                  <w:bookmarkEnd w:id="6"/>
                                </w:p>
                              </w:tc>
                              <w:tc>
                                <w:tcPr>
                                  <w:tcW w:w="992" w:type="dxa"/>
                                  <w:vAlign w:val="center"/>
                                </w:tcPr>
                                <w:p w:rsidR="00DF494D" w:rsidRPr="002D582E" w:rsidRDefault="00AB0449" w:rsidP="00DF494D">
                                  <w:pPr>
                                    <w:jc w:val="left"/>
                                    <w:rPr>
                                      <w:vanish/>
                                      <w:sz w:val="18"/>
                                      <w:szCs w:val="18"/>
                                      <w:lang w:val="fr-BE"/>
                                    </w:rPr>
                                  </w:pPr>
                                  <w:r>
                                    <w:rPr>
                                      <w:vanish/>
                                      <w:sz w:val="18"/>
                                      <w:szCs w:val="18"/>
                                      <w:lang w:val="fr-BE"/>
                                    </w:rPr>
                                    <w:t>EG</w:t>
                                  </w:r>
                                </w:p>
                              </w:tc>
                              <w:tc>
                                <w:tcPr>
                                  <w:tcW w:w="1276" w:type="dxa"/>
                                  <w:vAlign w:val="center"/>
                                </w:tcPr>
                                <w:p w:rsidR="00DF494D" w:rsidRPr="002D582E" w:rsidRDefault="00AB0449" w:rsidP="00DF494D">
                                  <w:pPr>
                                    <w:jc w:val="left"/>
                                    <w:rPr>
                                      <w:vanish/>
                                      <w:sz w:val="18"/>
                                      <w:szCs w:val="18"/>
                                      <w:lang w:val="fr-BE"/>
                                    </w:rPr>
                                  </w:pPr>
                                  <w:r>
                                    <w:rPr>
                                      <w:vanish/>
                                      <w:sz w:val="18"/>
                                      <w:szCs w:val="18"/>
                                      <w:lang w:val="fr-BE"/>
                                    </w:rPr>
                                    <w:t>EG</w:t>
                                  </w:r>
                                </w:p>
                              </w:tc>
                              <w:tc>
                                <w:tcPr>
                                  <w:tcW w:w="1843" w:type="dxa"/>
                                  <w:vAlign w:val="center"/>
                                </w:tcPr>
                                <w:p w:rsidR="00DF494D" w:rsidRPr="002D582E" w:rsidRDefault="00AB0449" w:rsidP="0030474E">
                                  <w:pPr>
                                    <w:jc w:val="left"/>
                                    <w:rPr>
                                      <w:vanish/>
                                      <w:sz w:val="18"/>
                                      <w:szCs w:val="18"/>
                                      <w:lang w:val="fr-BE"/>
                                    </w:rPr>
                                  </w:pPr>
                                  <w:r>
                                    <w:rPr>
                                      <w:vanish/>
                                      <w:sz w:val="18"/>
                                      <w:szCs w:val="18"/>
                                      <w:lang w:val="fr-BE"/>
                                    </w:rPr>
                                    <w:t>25/09/2019</w:t>
                                  </w:r>
                                </w:p>
                              </w:tc>
                              <w:tc>
                                <w:tcPr>
                                  <w:tcW w:w="3302" w:type="dxa"/>
                                </w:tcPr>
                                <w:p w:rsidR="00DF494D" w:rsidRPr="002D582E" w:rsidRDefault="00AB0449" w:rsidP="00DF494D">
                                  <w:pPr>
                                    <w:jc w:val="left"/>
                                    <w:rPr>
                                      <w:vanish/>
                                      <w:sz w:val="18"/>
                                      <w:szCs w:val="18"/>
                                      <w:lang w:val="fr-BE"/>
                                    </w:rPr>
                                  </w:pPr>
                                  <w:r>
                                    <w:rPr>
                                      <w:vanish/>
                                      <w:sz w:val="18"/>
                                      <w:szCs w:val="18"/>
                                      <w:lang w:val="fr-BE"/>
                                    </w:rPr>
                                    <w:t>Version définitive BOFAS 3</w:t>
                                  </w:r>
                                </w:p>
                              </w:tc>
                            </w:tr>
                            <w:tr w:rsidR="00AB0449" w:rsidRPr="00A100C8" w:rsidTr="00DF494D">
                              <w:trPr>
                                <w:hidden/>
                              </w:trPr>
                              <w:tc>
                                <w:tcPr>
                                  <w:tcW w:w="1384" w:type="dxa"/>
                                  <w:vAlign w:val="center"/>
                                </w:tcPr>
                                <w:p w:rsidR="00AB0449" w:rsidRPr="002D582E" w:rsidRDefault="00AB0449" w:rsidP="0030474E">
                                  <w:pPr>
                                    <w:jc w:val="left"/>
                                    <w:rPr>
                                      <w:vanish/>
                                      <w:sz w:val="18"/>
                                      <w:szCs w:val="18"/>
                                      <w:lang w:val="fr-BE"/>
                                    </w:rPr>
                                  </w:pPr>
                                  <w:r>
                                    <w:rPr>
                                      <w:vanish/>
                                      <w:sz w:val="18"/>
                                      <w:szCs w:val="18"/>
                                      <w:lang w:val="fr-BE"/>
                                    </w:rPr>
                                    <w:t>0.2</w:t>
                                  </w:r>
                                </w:p>
                              </w:tc>
                              <w:tc>
                                <w:tcPr>
                                  <w:tcW w:w="992" w:type="dxa"/>
                                  <w:vAlign w:val="center"/>
                                </w:tcPr>
                                <w:p w:rsidR="00AB0449" w:rsidRPr="002D582E" w:rsidRDefault="00AB0449" w:rsidP="00DF494D">
                                  <w:pPr>
                                    <w:jc w:val="left"/>
                                    <w:rPr>
                                      <w:vanish/>
                                      <w:sz w:val="18"/>
                                      <w:szCs w:val="18"/>
                                      <w:lang w:val="fr-BE"/>
                                    </w:rPr>
                                  </w:pPr>
                                  <w:r>
                                    <w:rPr>
                                      <w:vanish/>
                                      <w:sz w:val="18"/>
                                      <w:szCs w:val="18"/>
                                      <w:lang w:val="fr-BE"/>
                                    </w:rPr>
                                    <w:t>PB</w:t>
                                  </w:r>
                                </w:p>
                              </w:tc>
                              <w:tc>
                                <w:tcPr>
                                  <w:tcW w:w="1276" w:type="dxa"/>
                                  <w:vAlign w:val="center"/>
                                </w:tcPr>
                                <w:p w:rsidR="00AB0449" w:rsidRPr="002D582E" w:rsidRDefault="00AB0449" w:rsidP="00DF494D">
                                  <w:pPr>
                                    <w:jc w:val="left"/>
                                    <w:rPr>
                                      <w:vanish/>
                                      <w:sz w:val="18"/>
                                      <w:szCs w:val="18"/>
                                      <w:lang w:val="fr-BE"/>
                                    </w:rPr>
                                  </w:pPr>
                                </w:p>
                              </w:tc>
                              <w:tc>
                                <w:tcPr>
                                  <w:tcW w:w="1843" w:type="dxa"/>
                                  <w:vAlign w:val="center"/>
                                </w:tcPr>
                                <w:p w:rsidR="00AB0449" w:rsidRPr="002D582E" w:rsidRDefault="00AB0449" w:rsidP="0030474E">
                                  <w:pPr>
                                    <w:jc w:val="left"/>
                                    <w:rPr>
                                      <w:vanish/>
                                      <w:sz w:val="18"/>
                                      <w:szCs w:val="18"/>
                                      <w:lang w:val="fr-BE"/>
                                    </w:rPr>
                                  </w:pPr>
                                  <w:r>
                                    <w:rPr>
                                      <w:vanish/>
                                      <w:sz w:val="18"/>
                                      <w:szCs w:val="18"/>
                                      <w:lang w:val="fr-BE"/>
                                    </w:rPr>
                                    <w:t>09/09/2019</w:t>
                                  </w:r>
                                </w:p>
                              </w:tc>
                              <w:tc>
                                <w:tcPr>
                                  <w:tcW w:w="3302" w:type="dxa"/>
                                </w:tcPr>
                                <w:p w:rsidR="00AB0449" w:rsidRPr="002D582E" w:rsidRDefault="00AB0449" w:rsidP="00DF494D">
                                  <w:pPr>
                                    <w:jc w:val="left"/>
                                    <w:rPr>
                                      <w:vanish/>
                                      <w:sz w:val="18"/>
                                      <w:szCs w:val="18"/>
                                      <w:lang w:val="fr-BE"/>
                                    </w:rPr>
                                  </w:pPr>
                                  <w:r w:rsidRPr="002D582E">
                                    <w:rPr>
                                      <w:vanish/>
                                      <w:sz w:val="18"/>
                                      <w:szCs w:val="18"/>
                                      <w:lang w:val="fr-BE"/>
                                    </w:rPr>
                                    <w:t>Adaptations BOFAS3 et lay-out + références</w:t>
                                  </w:r>
                                </w:p>
                              </w:tc>
                            </w:tr>
                            <w:tr w:rsidR="00942420" w:rsidRPr="002D582E" w:rsidTr="00DF494D">
                              <w:trPr>
                                <w:hidden/>
                              </w:trPr>
                              <w:tc>
                                <w:tcPr>
                                  <w:tcW w:w="1384" w:type="dxa"/>
                                  <w:vAlign w:val="center"/>
                                </w:tcPr>
                                <w:p w:rsidR="00DF494D" w:rsidRPr="002D582E" w:rsidRDefault="004B2A08" w:rsidP="00DF494D">
                                  <w:pPr>
                                    <w:jc w:val="left"/>
                                    <w:rPr>
                                      <w:vanish/>
                                      <w:sz w:val="18"/>
                                      <w:szCs w:val="18"/>
                                      <w:lang w:val="fr-BE"/>
                                    </w:rPr>
                                  </w:pPr>
                                  <w:r w:rsidRPr="002D582E">
                                    <w:rPr>
                                      <w:vanish/>
                                      <w:sz w:val="18"/>
                                      <w:szCs w:val="18"/>
                                      <w:lang w:val="fr-BE"/>
                                    </w:rPr>
                                    <w:t>2</w:t>
                                  </w:r>
                                </w:p>
                              </w:tc>
                              <w:tc>
                                <w:tcPr>
                                  <w:tcW w:w="992" w:type="dxa"/>
                                  <w:vAlign w:val="center"/>
                                </w:tcPr>
                                <w:p w:rsidR="00DF494D" w:rsidRPr="002D582E" w:rsidRDefault="004B2A08" w:rsidP="00DF494D">
                                  <w:pPr>
                                    <w:jc w:val="left"/>
                                    <w:rPr>
                                      <w:vanish/>
                                      <w:sz w:val="18"/>
                                      <w:szCs w:val="18"/>
                                      <w:lang w:val="fr-BE"/>
                                    </w:rPr>
                                  </w:pPr>
                                  <w:r w:rsidRPr="002D582E">
                                    <w:rPr>
                                      <w:vanish/>
                                      <w:sz w:val="18"/>
                                      <w:szCs w:val="18"/>
                                      <w:lang w:val="fr-BE"/>
                                    </w:rPr>
                                    <w:t>EG</w:t>
                                  </w:r>
                                </w:p>
                              </w:tc>
                              <w:tc>
                                <w:tcPr>
                                  <w:tcW w:w="1276" w:type="dxa"/>
                                  <w:vAlign w:val="center"/>
                                </w:tcPr>
                                <w:p w:rsidR="00DF494D" w:rsidRPr="002D582E" w:rsidRDefault="004B2A08" w:rsidP="00DF494D">
                                  <w:pPr>
                                    <w:jc w:val="left"/>
                                    <w:rPr>
                                      <w:vanish/>
                                      <w:sz w:val="18"/>
                                      <w:szCs w:val="18"/>
                                      <w:lang w:val="fr-BE"/>
                                    </w:rPr>
                                  </w:pPr>
                                  <w:r w:rsidRPr="002D582E">
                                    <w:rPr>
                                      <w:vanish/>
                                      <w:sz w:val="18"/>
                                      <w:szCs w:val="18"/>
                                      <w:lang w:val="fr-BE"/>
                                    </w:rPr>
                                    <w:t>CH</w:t>
                                  </w:r>
                                </w:p>
                              </w:tc>
                              <w:tc>
                                <w:tcPr>
                                  <w:tcW w:w="1843" w:type="dxa"/>
                                  <w:vAlign w:val="center"/>
                                </w:tcPr>
                                <w:p w:rsidR="00DF494D" w:rsidRPr="002D582E" w:rsidRDefault="004B2A08" w:rsidP="00DF494D">
                                  <w:pPr>
                                    <w:jc w:val="left"/>
                                    <w:rPr>
                                      <w:vanish/>
                                      <w:sz w:val="18"/>
                                      <w:szCs w:val="18"/>
                                      <w:lang w:val="fr-BE"/>
                                    </w:rPr>
                                  </w:pPr>
                                  <w:r w:rsidRPr="002D582E">
                                    <w:rPr>
                                      <w:vanish/>
                                      <w:sz w:val="18"/>
                                      <w:szCs w:val="18"/>
                                      <w:lang w:val="fr-BE"/>
                                    </w:rPr>
                                    <w:t>1/9/2009</w:t>
                                  </w:r>
                                </w:p>
                              </w:tc>
                              <w:tc>
                                <w:tcPr>
                                  <w:tcW w:w="3302" w:type="dxa"/>
                                </w:tcPr>
                                <w:p w:rsidR="00DF494D" w:rsidRPr="002D582E" w:rsidRDefault="00DF494D" w:rsidP="00DF494D">
                                  <w:pPr>
                                    <w:jc w:val="left"/>
                                    <w:rPr>
                                      <w:vanish/>
                                      <w:sz w:val="18"/>
                                      <w:szCs w:val="18"/>
                                      <w:lang w:val="fr-BE"/>
                                    </w:rPr>
                                  </w:pPr>
                                </w:p>
                              </w:tc>
                            </w:tr>
                            <w:tr w:rsidR="004B2A08" w:rsidRPr="002D582E" w:rsidTr="00DF494D">
                              <w:trPr>
                                <w:hidden/>
                              </w:trPr>
                              <w:tc>
                                <w:tcPr>
                                  <w:tcW w:w="1384" w:type="dxa"/>
                                  <w:vAlign w:val="center"/>
                                </w:tcPr>
                                <w:p w:rsidR="004B2A08" w:rsidRPr="002D582E" w:rsidRDefault="004B2A08" w:rsidP="00DF494D">
                                  <w:pPr>
                                    <w:jc w:val="left"/>
                                    <w:rPr>
                                      <w:vanish/>
                                      <w:sz w:val="18"/>
                                      <w:szCs w:val="18"/>
                                      <w:lang w:val="fr-BE"/>
                                    </w:rPr>
                                  </w:pPr>
                                  <w:r w:rsidRPr="002D582E">
                                    <w:rPr>
                                      <w:vanish/>
                                      <w:sz w:val="18"/>
                                      <w:szCs w:val="18"/>
                                      <w:lang w:val="fr-BE"/>
                                    </w:rPr>
                                    <w:t>1</w:t>
                                  </w:r>
                                </w:p>
                              </w:tc>
                              <w:tc>
                                <w:tcPr>
                                  <w:tcW w:w="992" w:type="dxa"/>
                                  <w:vAlign w:val="center"/>
                                </w:tcPr>
                                <w:p w:rsidR="004B2A08" w:rsidRPr="002D582E" w:rsidRDefault="004B2A08" w:rsidP="00DF494D">
                                  <w:pPr>
                                    <w:jc w:val="left"/>
                                    <w:rPr>
                                      <w:vanish/>
                                      <w:sz w:val="18"/>
                                      <w:szCs w:val="18"/>
                                      <w:lang w:val="fr-BE"/>
                                    </w:rPr>
                                  </w:pPr>
                                </w:p>
                              </w:tc>
                              <w:tc>
                                <w:tcPr>
                                  <w:tcW w:w="1276" w:type="dxa"/>
                                  <w:vAlign w:val="center"/>
                                </w:tcPr>
                                <w:p w:rsidR="004B2A08" w:rsidRPr="002D582E" w:rsidRDefault="004B2A08" w:rsidP="00DF494D">
                                  <w:pPr>
                                    <w:jc w:val="left"/>
                                    <w:rPr>
                                      <w:vanish/>
                                      <w:sz w:val="18"/>
                                      <w:szCs w:val="18"/>
                                      <w:lang w:val="fr-BE"/>
                                    </w:rPr>
                                  </w:pPr>
                                </w:p>
                              </w:tc>
                              <w:tc>
                                <w:tcPr>
                                  <w:tcW w:w="1843" w:type="dxa"/>
                                  <w:vAlign w:val="center"/>
                                </w:tcPr>
                                <w:p w:rsidR="004B2A08" w:rsidRPr="002D582E" w:rsidRDefault="004B2A08" w:rsidP="00DF494D">
                                  <w:pPr>
                                    <w:jc w:val="left"/>
                                    <w:rPr>
                                      <w:vanish/>
                                      <w:sz w:val="18"/>
                                      <w:szCs w:val="18"/>
                                      <w:lang w:val="fr-BE"/>
                                    </w:rPr>
                                  </w:pPr>
                                  <w:r w:rsidRPr="002D582E">
                                    <w:rPr>
                                      <w:vanish/>
                                      <w:sz w:val="18"/>
                                      <w:szCs w:val="18"/>
                                      <w:lang w:val="fr-BE"/>
                                    </w:rPr>
                                    <w:t>20/02/2006</w:t>
                                  </w:r>
                                </w:p>
                              </w:tc>
                              <w:tc>
                                <w:tcPr>
                                  <w:tcW w:w="3302" w:type="dxa"/>
                                </w:tcPr>
                                <w:p w:rsidR="004B2A08" w:rsidRPr="002D582E" w:rsidRDefault="004B2A08" w:rsidP="00DF494D">
                                  <w:pPr>
                                    <w:jc w:val="left"/>
                                    <w:rPr>
                                      <w:vanish/>
                                      <w:sz w:val="18"/>
                                      <w:szCs w:val="18"/>
                                      <w:lang w:val="fr-BE"/>
                                    </w:rPr>
                                  </w:pPr>
                                </w:p>
                              </w:tc>
                            </w:tr>
                          </w:tbl>
                          <w:p w:rsidR="00652F09" w:rsidRPr="002D582E" w:rsidRDefault="00652F09" w:rsidP="00942420">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69938" id="_x0000_t202" coordsize="21600,21600" o:spt="202" path="m,l,21600r21600,l21600,xe">
                <v:stroke joinstyle="miter"/>
                <v:path gradientshapeok="t" o:connecttype="rect"/>
              </v:shapetype>
              <v:shape id="Tekstvak 25" o:spid="_x0000_s1026" type="#_x0000_t202" style="position:absolute;left:0;text-align:left;margin-left:.5pt;margin-top:675.05pt;width:454.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" o:allowoverlap="f" fillcolor="white [3201]" stroked="f" strokeweight=".5pt">
                <v:textbox>
                  <w:txbxContent>
                    <w:tbl>
                      <w:tblPr>
                        <w:tblStyle w:val="TableGrid"/>
                        <w:tblW w:w="0" w:type="auto"/>
                        <w:tblLook w:val="04A0" w:firstRow="1" w:lastRow="0" w:firstColumn="1" w:lastColumn="0" w:noHBand="0" w:noVBand="1"/>
                      </w:tblPr>
                      <w:tblGrid>
                        <w:gridCol w:w="1382"/>
                        <w:gridCol w:w="990"/>
                        <w:gridCol w:w="1274"/>
                        <w:gridCol w:w="1840"/>
                        <w:gridCol w:w="3296"/>
                      </w:tblGrid>
                      <w:tr w:rsidR="00DF494D" w:rsidRPr="002D582E" w:rsidTr="00DF494D">
                        <w:trPr>
                          <w:hidden/>
                        </w:trPr>
                        <w:tc>
                          <w:tcPr>
                            <w:tcW w:w="1384" w:type="dxa"/>
                            <w:vAlign w:val="center"/>
                          </w:tcPr>
                          <w:p w:rsidR="00DF494D" w:rsidRPr="002D582E" w:rsidRDefault="00DF494D" w:rsidP="00DF494D">
                            <w:pPr>
                              <w:jc w:val="left"/>
                              <w:rPr>
                                <w:b/>
                                <w:vanish/>
                                <w:sz w:val="18"/>
                                <w:szCs w:val="18"/>
                                <w:lang w:val="fr-BE"/>
                              </w:rPr>
                            </w:pPr>
                            <w:r w:rsidRPr="002D582E">
                              <w:rPr>
                                <w:b/>
                                <w:vanish/>
                                <w:sz w:val="18"/>
                                <w:szCs w:val="18"/>
                                <w:lang w:val="fr-BE"/>
                              </w:rPr>
                              <w:t>N° de la version</w:t>
                            </w:r>
                          </w:p>
                        </w:tc>
                        <w:tc>
                          <w:tcPr>
                            <w:tcW w:w="992" w:type="dxa"/>
                            <w:vAlign w:val="center"/>
                          </w:tcPr>
                          <w:p w:rsidR="00DF494D" w:rsidRPr="002D582E" w:rsidRDefault="00DF494D" w:rsidP="00DF494D">
                            <w:pPr>
                              <w:jc w:val="left"/>
                              <w:rPr>
                                <w:b/>
                                <w:vanish/>
                                <w:sz w:val="18"/>
                                <w:szCs w:val="18"/>
                                <w:lang w:val="fr-BE"/>
                              </w:rPr>
                            </w:pPr>
                            <w:r w:rsidRPr="002D582E">
                              <w:rPr>
                                <w:b/>
                                <w:vanish/>
                                <w:sz w:val="18"/>
                                <w:szCs w:val="18"/>
                                <w:lang w:val="fr-BE"/>
                              </w:rPr>
                              <w:t>Auteur</w:t>
                            </w:r>
                          </w:p>
                        </w:tc>
                        <w:tc>
                          <w:tcPr>
                            <w:tcW w:w="1276" w:type="dxa"/>
                            <w:vAlign w:val="center"/>
                          </w:tcPr>
                          <w:p w:rsidR="00DF494D" w:rsidRPr="002D582E" w:rsidRDefault="00DF494D" w:rsidP="00DF494D">
                            <w:pPr>
                              <w:jc w:val="left"/>
                              <w:rPr>
                                <w:b/>
                                <w:vanish/>
                                <w:sz w:val="18"/>
                                <w:szCs w:val="18"/>
                                <w:lang w:val="fr-BE"/>
                              </w:rPr>
                            </w:pPr>
                            <w:r w:rsidRPr="002D582E">
                              <w:rPr>
                                <w:b/>
                                <w:vanish/>
                                <w:sz w:val="18"/>
                                <w:szCs w:val="18"/>
                                <w:lang w:val="fr-BE"/>
                              </w:rPr>
                              <w:t>Approuvé par</w:t>
                            </w:r>
                          </w:p>
                        </w:tc>
                        <w:tc>
                          <w:tcPr>
                            <w:tcW w:w="1843" w:type="dxa"/>
                            <w:vAlign w:val="center"/>
                          </w:tcPr>
                          <w:p w:rsidR="00DF494D" w:rsidRPr="002D582E" w:rsidRDefault="00DF494D" w:rsidP="00DF494D">
                            <w:pPr>
                              <w:jc w:val="left"/>
                              <w:rPr>
                                <w:b/>
                                <w:vanish/>
                                <w:sz w:val="18"/>
                                <w:szCs w:val="18"/>
                                <w:lang w:val="fr-BE"/>
                              </w:rPr>
                            </w:pPr>
                            <w:r w:rsidRPr="002D582E">
                              <w:rPr>
                                <w:b/>
                                <w:vanish/>
                                <w:sz w:val="18"/>
                                <w:szCs w:val="18"/>
                                <w:lang w:val="fr-BE"/>
                              </w:rPr>
                              <w:t>Date de la version</w:t>
                            </w:r>
                          </w:p>
                        </w:tc>
                        <w:tc>
                          <w:tcPr>
                            <w:tcW w:w="3302" w:type="dxa"/>
                            <w:vAlign w:val="center"/>
                          </w:tcPr>
                          <w:p w:rsidR="00DF494D" w:rsidRPr="002D582E" w:rsidRDefault="00DF494D" w:rsidP="00DF494D">
                            <w:pPr>
                              <w:jc w:val="left"/>
                              <w:rPr>
                                <w:b/>
                                <w:vanish/>
                                <w:sz w:val="18"/>
                                <w:szCs w:val="18"/>
                                <w:lang w:val="fr-BE"/>
                              </w:rPr>
                            </w:pPr>
                            <w:r w:rsidRPr="002D582E">
                              <w:rPr>
                                <w:b/>
                                <w:vanish/>
                                <w:sz w:val="18"/>
                                <w:szCs w:val="18"/>
                                <w:lang w:val="fr-BE"/>
                              </w:rPr>
                              <w:t>Description adaptation</w:t>
                            </w:r>
                          </w:p>
                        </w:tc>
                      </w:tr>
                      <w:tr w:rsidR="00942420" w:rsidRPr="002D582E" w:rsidTr="00DF494D">
                        <w:trPr>
                          <w:hidden/>
                        </w:trPr>
                        <w:tc>
                          <w:tcPr>
                            <w:tcW w:w="1384" w:type="dxa"/>
                            <w:vAlign w:val="center"/>
                          </w:tcPr>
                          <w:p w:rsidR="00DF494D" w:rsidRPr="002D582E" w:rsidRDefault="00AB0449" w:rsidP="00AB0449">
                            <w:pPr>
                              <w:jc w:val="left"/>
                              <w:rPr>
                                <w:vanish/>
                                <w:sz w:val="18"/>
                                <w:szCs w:val="18"/>
                                <w:lang w:val="fr-BE"/>
                              </w:rPr>
                            </w:pPr>
                            <w:bookmarkStart w:id="7" w:name="numéro_version"/>
                            <w:r>
                              <w:rPr>
                                <w:vanish/>
                                <w:sz w:val="18"/>
                                <w:szCs w:val="18"/>
                                <w:lang w:val="fr-BE"/>
                              </w:rPr>
                              <w:t xml:space="preserve"> 1 </w:t>
                            </w:r>
                            <w:bookmarkEnd w:id="7"/>
                          </w:p>
                        </w:tc>
                        <w:tc>
                          <w:tcPr>
                            <w:tcW w:w="992" w:type="dxa"/>
                            <w:vAlign w:val="center"/>
                          </w:tcPr>
                          <w:p w:rsidR="00DF494D" w:rsidRPr="002D582E" w:rsidRDefault="00AB0449" w:rsidP="00DF494D">
                            <w:pPr>
                              <w:jc w:val="left"/>
                              <w:rPr>
                                <w:vanish/>
                                <w:sz w:val="18"/>
                                <w:szCs w:val="18"/>
                                <w:lang w:val="fr-BE"/>
                              </w:rPr>
                            </w:pPr>
                            <w:r>
                              <w:rPr>
                                <w:vanish/>
                                <w:sz w:val="18"/>
                                <w:szCs w:val="18"/>
                                <w:lang w:val="fr-BE"/>
                              </w:rPr>
                              <w:t>EG</w:t>
                            </w:r>
                          </w:p>
                        </w:tc>
                        <w:tc>
                          <w:tcPr>
                            <w:tcW w:w="1276" w:type="dxa"/>
                            <w:vAlign w:val="center"/>
                          </w:tcPr>
                          <w:p w:rsidR="00DF494D" w:rsidRPr="002D582E" w:rsidRDefault="00AB0449" w:rsidP="00DF494D">
                            <w:pPr>
                              <w:jc w:val="left"/>
                              <w:rPr>
                                <w:vanish/>
                                <w:sz w:val="18"/>
                                <w:szCs w:val="18"/>
                                <w:lang w:val="fr-BE"/>
                              </w:rPr>
                            </w:pPr>
                            <w:r>
                              <w:rPr>
                                <w:vanish/>
                                <w:sz w:val="18"/>
                                <w:szCs w:val="18"/>
                                <w:lang w:val="fr-BE"/>
                              </w:rPr>
                              <w:t>EG</w:t>
                            </w:r>
                          </w:p>
                        </w:tc>
                        <w:tc>
                          <w:tcPr>
                            <w:tcW w:w="1843" w:type="dxa"/>
                            <w:vAlign w:val="center"/>
                          </w:tcPr>
                          <w:p w:rsidR="00DF494D" w:rsidRPr="002D582E" w:rsidRDefault="00AB0449" w:rsidP="0030474E">
                            <w:pPr>
                              <w:jc w:val="left"/>
                              <w:rPr>
                                <w:vanish/>
                                <w:sz w:val="18"/>
                                <w:szCs w:val="18"/>
                                <w:lang w:val="fr-BE"/>
                              </w:rPr>
                            </w:pPr>
                            <w:r>
                              <w:rPr>
                                <w:vanish/>
                                <w:sz w:val="18"/>
                                <w:szCs w:val="18"/>
                                <w:lang w:val="fr-BE"/>
                              </w:rPr>
                              <w:t>25/09/2019</w:t>
                            </w:r>
                          </w:p>
                        </w:tc>
                        <w:tc>
                          <w:tcPr>
                            <w:tcW w:w="3302" w:type="dxa"/>
                          </w:tcPr>
                          <w:p w:rsidR="00DF494D" w:rsidRPr="002D582E" w:rsidRDefault="00AB0449" w:rsidP="00DF494D">
                            <w:pPr>
                              <w:jc w:val="left"/>
                              <w:rPr>
                                <w:vanish/>
                                <w:sz w:val="18"/>
                                <w:szCs w:val="18"/>
                                <w:lang w:val="fr-BE"/>
                              </w:rPr>
                            </w:pPr>
                            <w:r>
                              <w:rPr>
                                <w:vanish/>
                                <w:sz w:val="18"/>
                                <w:szCs w:val="18"/>
                                <w:lang w:val="fr-BE"/>
                              </w:rPr>
                              <w:t>Version définitive BOFAS 3</w:t>
                            </w:r>
                          </w:p>
                        </w:tc>
                      </w:tr>
                      <w:tr w:rsidR="00AB0449" w:rsidRPr="00A100C8" w:rsidTr="00DF494D">
                        <w:trPr>
                          <w:hidden/>
                        </w:trPr>
                        <w:tc>
                          <w:tcPr>
                            <w:tcW w:w="1384" w:type="dxa"/>
                            <w:vAlign w:val="center"/>
                          </w:tcPr>
                          <w:p w:rsidR="00AB0449" w:rsidRPr="002D582E" w:rsidRDefault="00AB0449" w:rsidP="0030474E">
                            <w:pPr>
                              <w:jc w:val="left"/>
                              <w:rPr>
                                <w:vanish/>
                                <w:sz w:val="18"/>
                                <w:szCs w:val="18"/>
                                <w:lang w:val="fr-BE"/>
                              </w:rPr>
                            </w:pPr>
                            <w:r>
                              <w:rPr>
                                <w:vanish/>
                                <w:sz w:val="18"/>
                                <w:szCs w:val="18"/>
                                <w:lang w:val="fr-BE"/>
                              </w:rPr>
                              <w:t>0.2</w:t>
                            </w:r>
                          </w:p>
                        </w:tc>
                        <w:tc>
                          <w:tcPr>
                            <w:tcW w:w="992" w:type="dxa"/>
                            <w:vAlign w:val="center"/>
                          </w:tcPr>
                          <w:p w:rsidR="00AB0449" w:rsidRPr="002D582E" w:rsidRDefault="00AB0449" w:rsidP="00DF494D">
                            <w:pPr>
                              <w:jc w:val="left"/>
                              <w:rPr>
                                <w:vanish/>
                                <w:sz w:val="18"/>
                                <w:szCs w:val="18"/>
                                <w:lang w:val="fr-BE"/>
                              </w:rPr>
                            </w:pPr>
                            <w:r>
                              <w:rPr>
                                <w:vanish/>
                                <w:sz w:val="18"/>
                                <w:szCs w:val="18"/>
                                <w:lang w:val="fr-BE"/>
                              </w:rPr>
                              <w:t>PB</w:t>
                            </w:r>
                          </w:p>
                        </w:tc>
                        <w:tc>
                          <w:tcPr>
                            <w:tcW w:w="1276" w:type="dxa"/>
                            <w:vAlign w:val="center"/>
                          </w:tcPr>
                          <w:p w:rsidR="00AB0449" w:rsidRPr="002D582E" w:rsidRDefault="00AB0449" w:rsidP="00DF494D">
                            <w:pPr>
                              <w:jc w:val="left"/>
                              <w:rPr>
                                <w:vanish/>
                                <w:sz w:val="18"/>
                                <w:szCs w:val="18"/>
                                <w:lang w:val="fr-BE"/>
                              </w:rPr>
                            </w:pPr>
                          </w:p>
                        </w:tc>
                        <w:tc>
                          <w:tcPr>
                            <w:tcW w:w="1843" w:type="dxa"/>
                            <w:vAlign w:val="center"/>
                          </w:tcPr>
                          <w:p w:rsidR="00AB0449" w:rsidRPr="002D582E" w:rsidRDefault="00AB0449" w:rsidP="0030474E">
                            <w:pPr>
                              <w:jc w:val="left"/>
                              <w:rPr>
                                <w:vanish/>
                                <w:sz w:val="18"/>
                                <w:szCs w:val="18"/>
                                <w:lang w:val="fr-BE"/>
                              </w:rPr>
                            </w:pPr>
                            <w:r>
                              <w:rPr>
                                <w:vanish/>
                                <w:sz w:val="18"/>
                                <w:szCs w:val="18"/>
                                <w:lang w:val="fr-BE"/>
                              </w:rPr>
                              <w:t>09/09/2019</w:t>
                            </w:r>
                          </w:p>
                        </w:tc>
                        <w:tc>
                          <w:tcPr>
                            <w:tcW w:w="3302" w:type="dxa"/>
                          </w:tcPr>
                          <w:p w:rsidR="00AB0449" w:rsidRPr="002D582E" w:rsidRDefault="00AB0449" w:rsidP="00DF494D">
                            <w:pPr>
                              <w:jc w:val="left"/>
                              <w:rPr>
                                <w:vanish/>
                                <w:sz w:val="18"/>
                                <w:szCs w:val="18"/>
                                <w:lang w:val="fr-BE"/>
                              </w:rPr>
                            </w:pPr>
                            <w:r w:rsidRPr="002D582E">
                              <w:rPr>
                                <w:vanish/>
                                <w:sz w:val="18"/>
                                <w:szCs w:val="18"/>
                                <w:lang w:val="fr-BE"/>
                              </w:rPr>
                              <w:t>Adaptations BOFAS3 et lay-out + références</w:t>
                            </w:r>
                          </w:p>
                        </w:tc>
                      </w:tr>
                      <w:tr w:rsidR="00942420" w:rsidRPr="002D582E" w:rsidTr="00DF494D">
                        <w:trPr>
                          <w:hidden/>
                        </w:trPr>
                        <w:tc>
                          <w:tcPr>
                            <w:tcW w:w="1384" w:type="dxa"/>
                            <w:vAlign w:val="center"/>
                          </w:tcPr>
                          <w:p w:rsidR="00DF494D" w:rsidRPr="002D582E" w:rsidRDefault="004B2A08" w:rsidP="00DF494D">
                            <w:pPr>
                              <w:jc w:val="left"/>
                              <w:rPr>
                                <w:vanish/>
                                <w:sz w:val="18"/>
                                <w:szCs w:val="18"/>
                                <w:lang w:val="fr-BE"/>
                              </w:rPr>
                            </w:pPr>
                            <w:r w:rsidRPr="002D582E">
                              <w:rPr>
                                <w:vanish/>
                                <w:sz w:val="18"/>
                                <w:szCs w:val="18"/>
                                <w:lang w:val="fr-BE"/>
                              </w:rPr>
                              <w:t>2</w:t>
                            </w:r>
                          </w:p>
                        </w:tc>
                        <w:tc>
                          <w:tcPr>
                            <w:tcW w:w="992" w:type="dxa"/>
                            <w:vAlign w:val="center"/>
                          </w:tcPr>
                          <w:p w:rsidR="00DF494D" w:rsidRPr="002D582E" w:rsidRDefault="004B2A08" w:rsidP="00DF494D">
                            <w:pPr>
                              <w:jc w:val="left"/>
                              <w:rPr>
                                <w:vanish/>
                                <w:sz w:val="18"/>
                                <w:szCs w:val="18"/>
                                <w:lang w:val="fr-BE"/>
                              </w:rPr>
                            </w:pPr>
                            <w:r w:rsidRPr="002D582E">
                              <w:rPr>
                                <w:vanish/>
                                <w:sz w:val="18"/>
                                <w:szCs w:val="18"/>
                                <w:lang w:val="fr-BE"/>
                              </w:rPr>
                              <w:t>EG</w:t>
                            </w:r>
                          </w:p>
                        </w:tc>
                        <w:tc>
                          <w:tcPr>
                            <w:tcW w:w="1276" w:type="dxa"/>
                            <w:vAlign w:val="center"/>
                          </w:tcPr>
                          <w:p w:rsidR="00DF494D" w:rsidRPr="002D582E" w:rsidRDefault="004B2A08" w:rsidP="00DF494D">
                            <w:pPr>
                              <w:jc w:val="left"/>
                              <w:rPr>
                                <w:vanish/>
                                <w:sz w:val="18"/>
                                <w:szCs w:val="18"/>
                                <w:lang w:val="fr-BE"/>
                              </w:rPr>
                            </w:pPr>
                            <w:r w:rsidRPr="002D582E">
                              <w:rPr>
                                <w:vanish/>
                                <w:sz w:val="18"/>
                                <w:szCs w:val="18"/>
                                <w:lang w:val="fr-BE"/>
                              </w:rPr>
                              <w:t>CH</w:t>
                            </w:r>
                          </w:p>
                        </w:tc>
                        <w:tc>
                          <w:tcPr>
                            <w:tcW w:w="1843" w:type="dxa"/>
                            <w:vAlign w:val="center"/>
                          </w:tcPr>
                          <w:p w:rsidR="00DF494D" w:rsidRPr="002D582E" w:rsidRDefault="004B2A08" w:rsidP="00DF494D">
                            <w:pPr>
                              <w:jc w:val="left"/>
                              <w:rPr>
                                <w:vanish/>
                                <w:sz w:val="18"/>
                                <w:szCs w:val="18"/>
                                <w:lang w:val="fr-BE"/>
                              </w:rPr>
                            </w:pPr>
                            <w:r w:rsidRPr="002D582E">
                              <w:rPr>
                                <w:vanish/>
                                <w:sz w:val="18"/>
                                <w:szCs w:val="18"/>
                                <w:lang w:val="fr-BE"/>
                              </w:rPr>
                              <w:t>1/9/2009</w:t>
                            </w:r>
                          </w:p>
                        </w:tc>
                        <w:tc>
                          <w:tcPr>
                            <w:tcW w:w="3302" w:type="dxa"/>
                          </w:tcPr>
                          <w:p w:rsidR="00DF494D" w:rsidRPr="002D582E" w:rsidRDefault="00DF494D" w:rsidP="00DF494D">
                            <w:pPr>
                              <w:jc w:val="left"/>
                              <w:rPr>
                                <w:vanish/>
                                <w:sz w:val="18"/>
                                <w:szCs w:val="18"/>
                                <w:lang w:val="fr-BE"/>
                              </w:rPr>
                            </w:pPr>
                          </w:p>
                        </w:tc>
                      </w:tr>
                      <w:tr w:rsidR="004B2A08" w:rsidRPr="002D582E" w:rsidTr="00DF494D">
                        <w:trPr>
                          <w:hidden/>
                        </w:trPr>
                        <w:tc>
                          <w:tcPr>
                            <w:tcW w:w="1384" w:type="dxa"/>
                            <w:vAlign w:val="center"/>
                          </w:tcPr>
                          <w:p w:rsidR="004B2A08" w:rsidRPr="002D582E" w:rsidRDefault="004B2A08" w:rsidP="00DF494D">
                            <w:pPr>
                              <w:jc w:val="left"/>
                              <w:rPr>
                                <w:vanish/>
                                <w:sz w:val="18"/>
                                <w:szCs w:val="18"/>
                                <w:lang w:val="fr-BE"/>
                              </w:rPr>
                            </w:pPr>
                            <w:r w:rsidRPr="002D582E">
                              <w:rPr>
                                <w:vanish/>
                                <w:sz w:val="18"/>
                                <w:szCs w:val="18"/>
                                <w:lang w:val="fr-BE"/>
                              </w:rPr>
                              <w:t>1</w:t>
                            </w:r>
                          </w:p>
                        </w:tc>
                        <w:tc>
                          <w:tcPr>
                            <w:tcW w:w="992" w:type="dxa"/>
                            <w:vAlign w:val="center"/>
                          </w:tcPr>
                          <w:p w:rsidR="004B2A08" w:rsidRPr="002D582E" w:rsidRDefault="004B2A08" w:rsidP="00DF494D">
                            <w:pPr>
                              <w:jc w:val="left"/>
                              <w:rPr>
                                <w:vanish/>
                                <w:sz w:val="18"/>
                                <w:szCs w:val="18"/>
                                <w:lang w:val="fr-BE"/>
                              </w:rPr>
                            </w:pPr>
                          </w:p>
                        </w:tc>
                        <w:tc>
                          <w:tcPr>
                            <w:tcW w:w="1276" w:type="dxa"/>
                            <w:vAlign w:val="center"/>
                          </w:tcPr>
                          <w:p w:rsidR="004B2A08" w:rsidRPr="002D582E" w:rsidRDefault="004B2A08" w:rsidP="00DF494D">
                            <w:pPr>
                              <w:jc w:val="left"/>
                              <w:rPr>
                                <w:vanish/>
                                <w:sz w:val="18"/>
                                <w:szCs w:val="18"/>
                                <w:lang w:val="fr-BE"/>
                              </w:rPr>
                            </w:pPr>
                          </w:p>
                        </w:tc>
                        <w:tc>
                          <w:tcPr>
                            <w:tcW w:w="1843" w:type="dxa"/>
                            <w:vAlign w:val="center"/>
                          </w:tcPr>
                          <w:p w:rsidR="004B2A08" w:rsidRPr="002D582E" w:rsidRDefault="004B2A08" w:rsidP="00DF494D">
                            <w:pPr>
                              <w:jc w:val="left"/>
                              <w:rPr>
                                <w:vanish/>
                                <w:sz w:val="18"/>
                                <w:szCs w:val="18"/>
                                <w:lang w:val="fr-BE"/>
                              </w:rPr>
                            </w:pPr>
                            <w:r w:rsidRPr="002D582E">
                              <w:rPr>
                                <w:vanish/>
                                <w:sz w:val="18"/>
                                <w:szCs w:val="18"/>
                                <w:lang w:val="fr-BE"/>
                              </w:rPr>
                              <w:t>20/02/2006</w:t>
                            </w:r>
                          </w:p>
                        </w:tc>
                        <w:tc>
                          <w:tcPr>
                            <w:tcW w:w="3302" w:type="dxa"/>
                          </w:tcPr>
                          <w:p w:rsidR="004B2A08" w:rsidRPr="002D582E" w:rsidRDefault="004B2A08" w:rsidP="00DF494D">
                            <w:pPr>
                              <w:jc w:val="left"/>
                              <w:rPr>
                                <w:vanish/>
                                <w:sz w:val="18"/>
                                <w:szCs w:val="18"/>
                                <w:lang w:val="fr-BE"/>
                              </w:rPr>
                            </w:pPr>
                          </w:p>
                        </w:tc>
                      </w:tr>
                    </w:tbl>
                    <w:p w:rsidR="00652F09" w:rsidRPr="002D582E" w:rsidRDefault="00652F09" w:rsidP="00942420">
                      <w:pPr>
                        <w:rPr>
                          <w:vanish/>
                          <w:sz w:val="8"/>
                        </w:rPr>
                      </w:pPr>
                    </w:p>
                  </w:txbxContent>
                </v:textbox>
                <w10:wrap anchory="page"/>
                <w10:anchorlock/>
              </v:shape>
            </w:pict>
          </mc:Fallback>
        </mc:AlternateContent>
      </w:r>
    </w:p>
    <w:p w:rsidR="00652F09" w:rsidRPr="002D582E" w:rsidRDefault="00652F09" w:rsidP="006E21A5">
      <w:pPr>
        <w:rPr>
          <w:lang w:val="fr-BE"/>
        </w:rPr>
        <w:sectPr w:rsidR="00652F09" w:rsidRPr="002D582E"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rsidR="004B2A08" w:rsidRPr="002D582E" w:rsidRDefault="004B2A08" w:rsidP="004B2A08">
      <w:pPr>
        <w:rPr>
          <w:lang w:val="fr-BE"/>
        </w:rPr>
      </w:pPr>
      <w:r w:rsidRPr="002D582E">
        <w:rPr>
          <w:lang w:val="fr-BE"/>
        </w:rPr>
        <w:lastRenderedPageBreak/>
        <w:t>Entre:</w:t>
      </w:r>
    </w:p>
    <w:p w:rsidR="004B2A08" w:rsidRPr="002D582E" w:rsidRDefault="004B2A08" w:rsidP="004B2A08">
      <w:pPr>
        <w:rPr>
          <w:lang w:val="fr-BE"/>
        </w:rPr>
      </w:pPr>
    </w:p>
    <w:p w:rsidR="004B2A08" w:rsidRPr="002D582E" w:rsidRDefault="004B2A08" w:rsidP="004B2A08">
      <w:pPr>
        <w:rPr>
          <w:lang w:val="fr-BE"/>
        </w:rPr>
      </w:pPr>
      <w:r w:rsidRPr="002D582E">
        <w:rPr>
          <w:lang w:val="fr-BE"/>
        </w:rPr>
        <w:t>Identification du maître d’ouvrage:</w:t>
      </w:r>
      <w:r w:rsidRPr="002D582E">
        <w:rPr>
          <w:lang w:val="fr-BE"/>
        </w:rPr>
        <w:tab/>
      </w:r>
      <w:r w:rsidRPr="002D582E">
        <w:rPr>
          <w:lang w:val="fr-BE"/>
        </w:rPr>
        <w:tab/>
        <w:t>BOFAS asbl</w:t>
      </w:r>
    </w:p>
    <w:p w:rsidR="004B2A08" w:rsidRPr="002D582E" w:rsidRDefault="004B2A08" w:rsidP="004B2A08">
      <w:pPr>
        <w:rPr>
          <w:lang w:val="fr-BE"/>
        </w:rPr>
      </w:pPr>
      <w:r w:rsidRPr="002D582E">
        <w:rPr>
          <w:lang w:val="fr-BE"/>
        </w:rPr>
        <w:t xml:space="preserve">Rue + numéro: </w:t>
      </w:r>
      <w:r w:rsidRPr="002D582E">
        <w:rPr>
          <w:lang w:val="fr-BE"/>
        </w:rPr>
        <w:tab/>
      </w:r>
      <w:r w:rsidRPr="002D582E">
        <w:rPr>
          <w:lang w:val="fr-BE"/>
        </w:rPr>
        <w:tab/>
      </w:r>
      <w:r w:rsidRPr="002D582E">
        <w:rPr>
          <w:lang w:val="fr-BE"/>
        </w:rPr>
        <w:tab/>
      </w:r>
      <w:r w:rsidRPr="002D582E">
        <w:rPr>
          <w:lang w:val="fr-BE"/>
        </w:rPr>
        <w:tab/>
        <w:t>Avenue Jules Bordet 166 b1</w:t>
      </w:r>
    </w:p>
    <w:p w:rsidR="004B2A08" w:rsidRPr="002D582E" w:rsidRDefault="004B2A08" w:rsidP="004B2A08">
      <w:pPr>
        <w:rPr>
          <w:lang w:val="fr-BE"/>
        </w:rPr>
      </w:pPr>
      <w:r w:rsidRPr="002D582E">
        <w:rPr>
          <w:lang w:val="fr-BE"/>
        </w:rPr>
        <w:t>Commune:</w:t>
      </w:r>
      <w:r w:rsidRPr="002D582E">
        <w:rPr>
          <w:lang w:val="fr-BE"/>
        </w:rPr>
        <w:tab/>
      </w:r>
      <w:r w:rsidRPr="002D582E">
        <w:rPr>
          <w:lang w:val="fr-BE"/>
        </w:rPr>
        <w:tab/>
      </w:r>
      <w:r w:rsidRPr="002D582E">
        <w:rPr>
          <w:lang w:val="fr-BE"/>
        </w:rPr>
        <w:tab/>
      </w:r>
      <w:r w:rsidRPr="002D582E">
        <w:rPr>
          <w:lang w:val="fr-BE"/>
        </w:rPr>
        <w:tab/>
      </w:r>
      <w:r w:rsidRPr="002D582E">
        <w:rPr>
          <w:lang w:val="fr-BE"/>
        </w:rPr>
        <w:tab/>
        <w:t>1140 Bruxelles</w:t>
      </w:r>
    </w:p>
    <w:p w:rsidR="004B2A08" w:rsidRPr="002D582E" w:rsidRDefault="004B2A08" w:rsidP="004B2A08">
      <w:pPr>
        <w:rPr>
          <w:lang w:val="fr-BE"/>
        </w:rPr>
      </w:pPr>
      <w:r w:rsidRPr="002D582E">
        <w:rPr>
          <w:lang w:val="fr-BE"/>
        </w:rPr>
        <w:t>Représenté par:</w:t>
      </w:r>
      <w:r w:rsidRPr="002D582E">
        <w:rPr>
          <w:lang w:val="fr-BE"/>
        </w:rPr>
        <w:tab/>
        <w:t xml:space="preserve"> </w:t>
      </w:r>
      <w:r w:rsidRPr="002D582E">
        <w:rPr>
          <w:lang w:val="fr-BE"/>
        </w:rPr>
        <w:tab/>
      </w:r>
      <w:r w:rsidRPr="002D582E">
        <w:rPr>
          <w:lang w:val="fr-BE"/>
        </w:rPr>
        <w:tab/>
      </w:r>
      <w:r w:rsidRPr="002D582E">
        <w:rPr>
          <w:lang w:val="fr-BE"/>
        </w:rPr>
        <w:tab/>
      </w:r>
      <w:r w:rsidR="003D3ECE" w:rsidRPr="002D582E">
        <w:rPr>
          <w:lang w:val="fr-BE"/>
        </w:rPr>
        <w:t>M.</w:t>
      </w:r>
      <w:r w:rsidRPr="002D582E">
        <w:rPr>
          <w:lang w:val="fr-BE"/>
        </w:rPr>
        <w:t xml:space="preserve"> Erik Goolaerts, directeur technique</w:t>
      </w:r>
    </w:p>
    <w:p w:rsidR="004B2A08" w:rsidRPr="002D582E" w:rsidRDefault="004B2A08" w:rsidP="004B2A08">
      <w:pPr>
        <w:rPr>
          <w:lang w:val="fr-BE"/>
        </w:rPr>
      </w:pPr>
      <w:r w:rsidRPr="002D582E">
        <w:rPr>
          <w:lang w:val="fr-BE"/>
        </w:rPr>
        <w:t>Ci-après dénommé le maître d’ouvrage,</w:t>
      </w:r>
    </w:p>
    <w:p w:rsidR="004B2A08" w:rsidRPr="002D582E" w:rsidRDefault="004B2A08" w:rsidP="004B2A08">
      <w:pPr>
        <w:rPr>
          <w:lang w:val="fr-BE"/>
        </w:rPr>
      </w:pPr>
    </w:p>
    <w:p w:rsidR="004B2A08" w:rsidRPr="002D582E" w:rsidRDefault="004B2A08" w:rsidP="004B2A08">
      <w:pPr>
        <w:rPr>
          <w:lang w:val="fr-BE"/>
        </w:rPr>
      </w:pPr>
      <w:r w:rsidRPr="002D582E">
        <w:rPr>
          <w:lang w:val="fr-BE"/>
        </w:rPr>
        <w:t>Et</w:t>
      </w:r>
    </w:p>
    <w:p w:rsidR="004B2A08" w:rsidRPr="002D582E" w:rsidRDefault="004B2A08" w:rsidP="004B2A08">
      <w:pPr>
        <w:rPr>
          <w:lang w:val="fr-BE"/>
        </w:rPr>
      </w:pPr>
    </w:p>
    <w:p w:rsidR="004B2A08" w:rsidRPr="002D582E" w:rsidRDefault="004B2A08" w:rsidP="004B2A08">
      <w:pPr>
        <w:rPr>
          <w:lang w:val="fr-BE"/>
        </w:rPr>
      </w:pPr>
      <w:r w:rsidRPr="002D582E">
        <w:rPr>
          <w:lang w:val="fr-BE"/>
        </w:rPr>
        <w:t>Nom du coordinateur-projet:</w:t>
      </w:r>
      <w:r w:rsidRPr="002D582E">
        <w:rPr>
          <w:lang w:val="fr-BE"/>
        </w:rPr>
        <w:tab/>
      </w:r>
      <w:r w:rsidRPr="002D582E">
        <w:rPr>
          <w:lang w:val="fr-BE"/>
        </w:rPr>
        <w:tab/>
        <w:t>…</w:t>
      </w:r>
    </w:p>
    <w:p w:rsidR="004B2A08" w:rsidRPr="002D582E" w:rsidRDefault="004B2A08" w:rsidP="004B2A08">
      <w:pPr>
        <w:rPr>
          <w:lang w:val="fr-BE"/>
        </w:rPr>
      </w:pPr>
      <w:r w:rsidRPr="002D582E">
        <w:rPr>
          <w:lang w:val="fr-BE"/>
        </w:rPr>
        <w:t>Nom de la personne juridique:</w:t>
      </w:r>
      <w:r w:rsidRPr="002D582E">
        <w:rPr>
          <w:lang w:val="fr-BE"/>
        </w:rPr>
        <w:tab/>
      </w:r>
      <w:r w:rsidRPr="002D582E">
        <w:rPr>
          <w:lang w:val="fr-BE"/>
        </w:rPr>
        <w:tab/>
        <w:t>…</w:t>
      </w:r>
    </w:p>
    <w:p w:rsidR="004B2A08" w:rsidRPr="002D582E" w:rsidRDefault="004B2A08" w:rsidP="004B2A08">
      <w:pPr>
        <w:rPr>
          <w:lang w:val="fr-BE"/>
        </w:rPr>
      </w:pPr>
      <w:r w:rsidRPr="002D582E">
        <w:rPr>
          <w:lang w:val="fr-BE"/>
        </w:rPr>
        <w:t>Nom de l’employeur:</w:t>
      </w:r>
      <w:r w:rsidRPr="002D582E">
        <w:rPr>
          <w:lang w:val="fr-BE"/>
        </w:rPr>
        <w:tab/>
      </w:r>
      <w:r w:rsidRPr="002D582E">
        <w:rPr>
          <w:lang w:val="fr-BE"/>
        </w:rPr>
        <w:tab/>
      </w:r>
      <w:r w:rsidRPr="002D582E">
        <w:rPr>
          <w:lang w:val="fr-BE"/>
        </w:rPr>
        <w:tab/>
      </w:r>
      <w:r w:rsidRPr="002D582E">
        <w:rPr>
          <w:lang w:val="fr-BE"/>
        </w:rPr>
        <w:tab/>
        <w:t>…</w:t>
      </w:r>
    </w:p>
    <w:p w:rsidR="004B2A08" w:rsidRPr="002D582E" w:rsidRDefault="004B2A08" w:rsidP="004B2A08">
      <w:pPr>
        <w:rPr>
          <w:lang w:val="fr-BE"/>
        </w:rPr>
      </w:pPr>
      <w:r w:rsidRPr="002D582E">
        <w:rPr>
          <w:lang w:val="fr-BE"/>
        </w:rPr>
        <w:t>Rue + numéro:</w:t>
      </w:r>
      <w:r w:rsidRPr="002D582E">
        <w:rPr>
          <w:lang w:val="fr-BE"/>
        </w:rPr>
        <w:tab/>
      </w:r>
      <w:r w:rsidRPr="002D582E">
        <w:rPr>
          <w:lang w:val="fr-BE"/>
        </w:rPr>
        <w:tab/>
      </w:r>
      <w:r w:rsidRPr="002D582E">
        <w:rPr>
          <w:lang w:val="fr-BE"/>
        </w:rPr>
        <w:tab/>
      </w:r>
      <w:r w:rsidRPr="002D582E">
        <w:rPr>
          <w:lang w:val="fr-BE"/>
        </w:rPr>
        <w:tab/>
        <w:t>…</w:t>
      </w:r>
    </w:p>
    <w:p w:rsidR="004B2A08" w:rsidRPr="002D582E" w:rsidRDefault="004B2A08" w:rsidP="004B2A08">
      <w:pPr>
        <w:rPr>
          <w:lang w:val="fr-BE"/>
        </w:rPr>
      </w:pPr>
      <w:r w:rsidRPr="002D582E">
        <w:rPr>
          <w:lang w:val="fr-BE"/>
        </w:rPr>
        <w:t>Commune:</w:t>
      </w:r>
      <w:r w:rsidRPr="002D582E">
        <w:rPr>
          <w:lang w:val="fr-BE"/>
        </w:rPr>
        <w:tab/>
      </w:r>
      <w:r w:rsidRPr="002D582E">
        <w:rPr>
          <w:lang w:val="fr-BE"/>
        </w:rPr>
        <w:tab/>
      </w:r>
      <w:r w:rsidRPr="002D582E">
        <w:rPr>
          <w:lang w:val="fr-BE"/>
        </w:rPr>
        <w:tab/>
      </w:r>
      <w:r w:rsidRPr="002D582E">
        <w:rPr>
          <w:lang w:val="fr-BE"/>
        </w:rPr>
        <w:tab/>
      </w:r>
      <w:r w:rsidRPr="002D582E">
        <w:rPr>
          <w:lang w:val="fr-BE"/>
        </w:rPr>
        <w:tab/>
        <w:t>…</w:t>
      </w:r>
    </w:p>
    <w:p w:rsidR="004B2A08" w:rsidRPr="002D582E" w:rsidRDefault="004B2A08" w:rsidP="004B2A08">
      <w:pPr>
        <w:rPr>
          <w:lang w:val="fr-BE"/>
        </w:rPr>
      </w:pPr>
      <w:r w:rsidRPr="002D582E">
        <w:rPr>
          <w:lang w:val="fr-BE"/>
        </w:rPr>
        <w:t>Registre de commerce:</w:t>
      </w:r>
      <w:r w:rsidRPr="002D582E">
        <w:rPr>
          <w:lang w:val="fr-BE"/>
        </w:rPr>
        <w:tab/>
      </w:r>
      <w:r w:rsidRPr="002D582E">
        <w:rPr>
          <w:lang w:val="fr-BE"/>
        </w:rPr>
        <w:tab/>
      </w:r>
      <w:r w:rsidRPr="002D582E">
        <w:rPr>
          <w:lang w:val="fr-BE"/>
        </w:rPr>
        <w:tab/>
        <w:t>…</w:t>
      </w:r>
    </w:p>
    <w:p w:rsidR="004B2A08" w:rsidRPr="002D582E" w:rsidRDefault="004B2A08" w:rsidP="004B2A08">
      <w:pPr>
        <w:rPr>
          <w:lang w:val="fr-BE"/>
        </w:rPr>
      </w:pPr>
      <w:r w:rsidRPr="002D582E">
        <w:rPr>
          <w:lang w:val="fr-BE"/>
        </w:rPr>
        <w:t>Numéro TVA:</w:t>
      </w:r>
      <w:r w:rsidRPr="002D582E">
        <w:rPr>
          <w:lang w:val="fr-BE"/>
        </w:rPr>
        <w:tab/>
      </w:r>
      <w:r w:rsidRPr="002D582E">
        <w:rPr>
          <w:lang w:val="fr-BE"/>
        </w:rPr>
        <w:tab/>
      </w:r>
      <w:r w:rsidRPr="002D582E">
        <w:rPr>
          <w:lang w:val="fr-BE"/>
        </w:rPr>
        <w:tab/>
      </w:r>
      <w:r w:rsidRPr="002D582E">
        <w:rPr>
          <w:lang w:val="fr-BE"/>
        </w:rPr>
        <w:tab/>
        <w:t>…</w:t>
      </w:r>
    </w:p>
    <w:p w:rsidR="004B2A08" w:rsidRPr="002D582E" w:rsidRDefault="004B2A08" w:rsidP="004B2A08">
      <w:pPr>
        <w:rPr>
          <w:lang w:val="fr-BE"/>
        </w:rPr>
      </w:pPr>
      <w:r w:rsidRPr="002D582E">
        <w:rPr>
          <w:lang w:val="fr-BE"/>
        </w:rPr>
        <w:t>Ci-après dénommé le coordinateur-projet (CSP),</w:t>
      </w:r>
    </w:p>
    <w:p w:rsidR="004B2A08" w:rsidRPr="002D582E" w:rsidRDefault="004B2A08" w:rsidP="004B2A08">
      <w:pPr>
        <w:rPr>
          <w:lang w:val="fr-BE"/>
        </w:rPr>
      </w:pPr>
      <w:r w:rsidRPr="002D582E">
        <w:rPr>
          <w:lang w:val="fr-BE"/>
        </w:rPr>
        <w:tab/>
      </w:r>
      <w:r w:rsidRPr="002D582E">
        <w:rPr>
          <w:lang w:val="fr-BE"/>
        </w:rPr>
        <w:tab/>
      </w:r>
      <w:r w:rsidRPr="002D582E">
        <w:rPr>
          <w:lang w:val="fr-BE"/>
        </w:rPr>
        <w:tab/>
      </w:r>
      <w:r w:rsidRPr="002D582E">
        <w:rPr>
          <w:lang w:val="fr-BE"/>
        </w:rPr>
        <w:tab/>
      </w:r>
      <w:r w:rsidRPr="002D582E">
        <w:rPr>
          <w:lang w:val="fr-BE"/>
        </w:rPr>
        <w:tab/>
      </w:r>
    </w:p>
    <w:p w:rsidR="004B2A08" w:rsidRPr="002D582E" w:rsidRDefault="004B2A08" w:rsidP="004B2A08">
      <w:pPr>
        <w:rPr>
          <w:lang w:val="fr-BE"/>
        </w:rPr>
      </w:pPr>
      <w:r w:rsidRPr="002D582E">
        <w:rPr>
          <w:lang w:val="fr-BE"/>
        </w:rPr>
        <w:t>Il est convenu ce qui suit:</w:t>
      </w:r>
    </w:p>
    <w:p w:rsidR="00C35238" w:rsidRPr="002D582E" w:rsidRDefault="00C35238" w:rsidP="004B2A08">
      <w:pPr>
        <w:rPr>
          <w:lang w:val="fr-BE"/>
        </w:rPr>
      </w:pPr>
    </w:p>
    <w:p w:rsidR="00C35238" w:rsidRPr="002D582E" w:rsidRDefault="00C35238" w:rsidP="004B2A08">
      <w:pPr>
        <w:rPr>
          <w:lang w:val="fr-BE"/>
        </w:rPr>
      </w:pPr>
    </w:p>
    <w:p w:rsidR="004B2A08" w:rsidRPr="002D582E" w:rsidRDefault="004B2A08" w:rsidP="004B2A08">
      <w:pPr>
        <w:pStyle w:val="Heading1"/>
        <w:rPr>
          <w:lang w:val="fr-BE"/>
        </w:rPr>
      </w:pPr>
      <w:bookmarkStart w:id="11" w:name="_Toc13053703"/>
      <w:r w:rsidRPr="002D582E">
        <w:rPr>
          <w:lang w:val="fr-BE"/>
        </w:rPr>
        <w:t>Les tâches du CSP</w:t>
      </w:r>
      <w:bookmarkEnd w:id="11"/>
    </w:p>
    <w:p w:rsidR="00652F09" w:rsidRPr="002D582E" w:rsidRDefault="00652F09" w:rsidP="00652F09">
      <w:pPr>
        <w:rPr>
          <w:lang w:val="fr-BE"/>
        </w:rPr>
      </w:pPr>
    </w:p>
    <w:p w:rsidR="004B2A08" w:rsidRPr="002D582E" w:rsidRDefault="004B2A08" w:rsidP="004B2A08">
      <w:pPr>
        <w:ind w:left="709" w:hanging="709"/>
        <w:rPr>
          <w:lang w:val="fr-BE"/>
        </w:rPr>
      </w:pPr>
      <w:r w:rsidRPr="002D582E">
        <w:rPr>
          <w:lang w:val="fr-BE"/>
        </w:rPr>
        <w:t>1.1.</w:t>
      </w:r>
      <w:r w:rsidRPr="002D582E">
        <w:rPr>
          <w:lang w:val="fr-BE"/>
        </w:rPr>
        <w:tab/>
        <w:t>Le maître d’ouvrage donne au bureau d’études agréé (EAAS), auquel est confiée la mission d’élaborer l’étude, plus spécifiquement le projet d’assainissement des sols et réalisation des cahiers de charges, simultanément mission pour réaliser ou faire réaliser la partie de mission spécifique de coordination de la sécurité et santé durant la phase d’élaboration du projet des travaux. Par l’acceptation de la mission, l’EAAS est tenu contractuellement d’attribuer la mission spécifique à un CSP, qui accepte cette mission de coordination de la sécurité et santé durant la phase d’élaboration du projet des travaux en ce qui concerne l’assainissement des sols d’anciennes stations-service.</w:t>
      </w:r>
    </w:p>
    <w:p w:rsidR="004B2A08" w:rsidRPr="002D582E" w:rsidRDefault="004B2A08" w:rsidP="004B2A08">
      <w:pPr>
        <w:rPr>
          <w:lang w:val="fr-BE"/>
        </w:rPr>
      </w:pPr>
    </w:p>
    <w:p w:rsidR="004B2A08" w:rsidRPr="002D582E" w:rsidRDefault="004B2A08" w:rsidP="004B2A08">
      <w:pPr>
        <w:ind w:left="709" w:hanging="1"/>
        <w:rPr>
          <w:lang w:val="fr-BE"/>
        </w:rPr>
      </w:pPr>
      <w:r w:rsidRPr="002D582E">
        <w:rPr>
          <w:lang w:val="fr-BE"/>
        </w:rPr>
        <w:t xml:space="preserve">Par projet spécifique, l’EAAS confirmera par écrit l’acceptation de la mission dans sa globalité (étude et coordination sécurité) en fournissant du “T4901_FOR_Acceptation mission </w:t>
      </w:r>
      <w:r w:rsidR="00012C30" w:rsidRPr="002D582E">
        <w:rPr>
          <w:lang w:val="fr-BE"/>
        </w:rPr>
        <w:t>CSP</w:t>
      </w:r>
      <w:r w:rsidRPr="002D582E">
        <w:rPr>
          <w:lang w:val="fr-BE"/>
        </w:rPr>
        <w:t>” signé par le CSP. Cette acceptation spécifique à un projet donne exécution à la présente convention générale entre les parties</w:t>
      </w:r>
      <w:r w:rsidR="00B81B61" w:rsidRPr="002D582E">
        <w:rPr>
          <w:lang w:val="fr-BE"/>
        </w:rPr>
        <w:t>:</w:t>
      </w:r>
      <w:r w:rsidRPr="002D582E">
        <w:rPr>
          <w:lang w:val="fr-BE"/>
        </w:rPr>
        <w:t xml:space="preserve"> maître d’ouvrage et CSP en ce qui concerne l’exécution de la mission coordination-projet.</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1.2.</w:t>
      </w:r>
      <w:r w:rsidRPr="002D582E">
        <w:rPr>
          <w:lang w:val="fr-BE"/>
        </w:rPr>
        <w:tab/>
        <w:t xml:space="preserve">Par l’acceptation de la mission, le CSP déclare satisfaire aux conditions pour exercer la fonction de coordinateur-projet, décrit dans la section VII, sous-section I de l’AR </w:t>
      </w:r>
      <w:r w:rsidRPr="002D582E">
        <w:rPr>
          <w:lang w:val="fr-BE"/>
        </w:rPr>
        <w:lastRenderedPageBreak/>
        <w:t>du 25/01/2001 et fournira pour ce faire les preuves nécessaires sur simple requête du maître d’ouvrage.</w:t>
      </w:r>
    </w:p>
    <w:p w:rsidR="004B2A08" w:rsidRPr="002D582E" w:rsidRDefault="004B2A08" w:rsidP="004B2A08">
      <w:pPr>
        <w:ind w:left="709" w:hanging="709"/>
        <w:rPr>
          <w:lang w:val="fr-BE"/>
        </w:rPr>
      </w:pPr>
    </w:p>
    <w:p w:rsidR="004B2A08" w:rsidRPr="002D582E" w:rsidRDefault="004B2A08" w:rsidP="004B2A08">
      <w:pPr>
        <w:ind w:left="709" w:hanging="1"/>
        <w:rPr>
          <w:lang w:val="fr-BE"/>
        </w:rPr>
      </w:pPr>
      <w:r w:rsidRPr="002D582E">
        <w:rPr>
          <w:lang w:val="fr-BE"/>
        </w:rPr>
        <w:t xml:space="preserve">Si l’EAAS désire faire appel à un tiers pour l’exécution des tâches de coordination, il le reprend explicitement sur le “T4901_FOR_Acceptation mission </w:t>
      </w:r>
      <w:r w:rsidR="00012C30" w:rsidRPr="002D582E">
        <w:rPr>
          <w:lang w:val="fr-BE"/>
        </w:rPr>
        <w:t>CSP</w:t>
      </w:r>
      <w:r w:rsidRPr="002D582E">
        <w:rPr>
          <w:lang w:val="fr-BE"/>
        </w:rPr>
        <w:t>”. L’EAAS veille à ce que dans une telle mission (sous-traitance), il n’existe aucune contradiction avec la présente convention.</w:t>
      </w:r>
    </w:p>
    <w:p w:rsidR="004B2A08" w:rsidRPr="002D582E" w:rsidRDefault="004B2A08" w:rsidP="004B2A08">
      <w:pPr>
        <w:ind w:left="709" w:hanging="709"/>
        <w:rPr>
          <w:lang w:val="fr-BE"/>
        </w:rPr>
      </w:pPr>
    </w:p>
    <w:p w:rsidR="004B2A08" w:rsidRPr="002D582E" w:rsidRDefault="004B2A08" w:rsidP="004B2A08">
      <w:pPr>
        <w:ind w:left="709" w:hanging="1"/>
        <w:rPr>
          <w:lang w:val="fr-BE"/>
        </w:rPr>
      </w:pPr>
      <w:r w:rsidRPr="002D582E">
        <w:rPr>
          <w:lang w:val="fr-BE"/>
        </w:rPr>
        <w:t xml:space="preserve">Par projet spécifique, le CSP communiquera le nom de la personne qui sera désigné physiquement pour exécuter les tâches de coordination, aussi le cas échéant le nom d’un adjoint. L’adjoint est soumis, pour l’accomplissement de sa mission, aux mêmes dispositions que le CSP. </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1.3.</w:t>
      </w:r>
      <w:r w:rsidRPr="002D582E">
        <w:rPr>
          <w:lang w:val="fr-BE"/>
        </w:rPr>
        <w:tab/>
        <w:t xml:space="preserve">Vu que sur les chantiers du maître d’ouvrage, la plupart des activités sont identiques, et malgré le fait que la plupart ont une surface inférieure à 500 m², il a été opté cependant pour une approche systématique des instruments de coordination et la coordination est réalisée conformément à la section III de l’AR (ouvrages dont la surface totale est égale ou supérieure à 500 m²): cette approche comprend les exigences simplifiées de la section II (surface &lt; 500 m²) et il n’est pas fait référence dans cette convention aux articles 4 de l’AR. </w:t>
      </w:r>
    </w:p>
    <w:p w:rsidR="004B2A08" w:rsidRPr="002D582E" w:rsidRDefault="004B2A08" w:rsidP="004B2A08">
      <w:pPr>
        <w:ind w:left="709" w:hanging="709"/>
        <w:rPr>
          <w:lang w:val="fr-BE"/>
        </w:rPr>
      </w:pPr>
    </w:p>
    <w:p w:rsidR="004B2A08" w:rsidRPr="002D582E" w:rsidRDefault="004B2A08" w:rsidP="004B2A08">
      <w:pPr>
        <w:ind w:left="709" w:hanging="1"/>
        <w:rPr>
          <w:lang w:val="fr-BE"/>
        </w:rPr>
      </w:pPr>
      <w:r w:rsidRPr="002D582E">
        <w:rPr>
          <w:lang w:val="fr-BE"/>
        </w:rPr>
        <w:t>Le maître d’ouvrage met une version standard des différentes instruments de coordination à disposition du CSP, lequel doit ouvrir, compléter et adapter ceux-ci sur base spécifique au projet, pour autant que cela soit opportun. Voir également les directives du “T1400_</w:t>
      </w:r>
      <w:r w:rsidR="00012C30" w:rsidRPr="002D582E">
        <w:rPr>
          <w:lang w:val="fr-BE"/>
        </w:rPr>
        <w:t>CDC AC EAAS 2019</w:t>
      </w:r>
      <w:r w:rsidRPr="002D582E">
        <w:rPr>
          <w:lang w:val="fr-BE"/>
        </w:rPr>
        <w:t>” et les procédures connexes pour l’élaboration de cahiers de charges.</w:t>
      </w:r>
    </w:p>
    <w:p w:rsidR="004B2A08" w:rsidRPr="002D582E" w:rsidRDefault="004B2A08" w:rsidP="004B2A08">
      <w:pPr>
        <w:ind w:left="709" w:hanging="709"/>
        <w:rPr>
          <w:lang w:val="fr-BE"/>
        </w:rPr>
      </w:pPr>
    </w:p>
    <w:p w:rsidR="004B2A08" w:rsidRPr="002D582E" w:rsidRDefault="004B2A08" w:rsidP="00012C30">
      <w:pPr>
        <w:ind w:left="709" w:hanging="1"/>
        <w:rPr>
          <w:lang w:val="fr-BE"/>
        </w:rPr>
      </w:pPr>
      <w:r w:rsidRPr="002D582E">
        <w:rPr>
          <w:lang w:val="fr-BE"/>
        </w:rPr>
        <w:t>En particulier, seront élaborés ensemble avec le cahier des charges pour la réalisation des travaux, à chaque fois au moins les annexes “T4420_FOR_</w:t>
      </w:r>
      <w:r w:rsidR="00012C30" w:rsidRPr="002D582E">
        <w:rPr>
          <w:lang w:val="fr-BE"/>
        </w:rPr>
        <w:t xml:space="preserve">Plan de </w:t>
      </w:r>
      <w:r w:rsidR="00022F57" w:rsidRPr="002D582E">
        <w:rPr>
          <w:lang w:val="fr-BE"/>
        </w:rPr>
        <w:t>sécurité</w:t>
      </w:r>
      <w:r w:rsidR="00012C30" w:rsidRPr="002D582E">
        <w:rPr>
          <w:lang w:val="fr-BE"/>
        </w:rPr>
        <w:t xml:space="preserve"> et de santé</w:t>
      </w:r>
      <w:r w:rsidRPr="002D582E">
        <w:rPr>
          <w:lang w:val="fr-BE"/>
        </w:rPr>
        <w:t xml:space="preserve">” et une proposition de plan d’implantation de chantier et, les postes nécessaires pour les mesures et moyens de prévention seront activés ou ajoutés dans le métré pour la réalisation des travaux. </w:t>
      </w:r>
    </w:p>
    <w:p w:rsidR="004B2A08" w:rsidRPr="002D582E" w:rsidRDefault="004B2A08" w:rsidP="004B2A08">
      <w:pPr>
        <w:ind w:left="709" w:hanging="709"/>
        <w:rPr>
          <w:lang w:val="fr-BE"/>
        </w:rPr>
      </w:pPr>
    </w:p>
    <w:p w:rsidR="004B2A08" w:rsidRPr="002D582E" w:rsidRDefault="004B2A08" w:rsidP="004B2A08">
      <w:pPr>
        <w:ind w:left="709" w:hanging="1"/>
        <w:rPr>
          <w:lang w:val="fr-BE"/>
        </w:rPr>
      </w:pPr>
      <w:r w:rsidRPr="002D582E">
        <w:rPr>
          <w:lang w:val="fr-BE"/>
        </w:rPr>
        <w:t>S’il l’estime nécessaire, le CSP se concerte avec le maître d’ouvrage lors de la soumission de chaque version concept du cahier des charges.</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1.4.</w:t>
      </w:r>
      <w:r w:rsidRPr="002D582E">
        <w:rPr>
          <w:lang w:val="fr-BE"/>
        </w:rPr>
        <w:tab/>
        <w:t>En application de l’article 18 de la loi du 04/08/1996 relative au bien-être des travailleurs lors de l’exécution de leur travail (MB 18/09/1996), le CSP a notamment  pour mission:</w:t>
      </w:r>
    </w:p>
    <w:p w:rsidR="004B2A08" w:rsidRPr="002D582E" w:rsidRDefault="004B2A08" w:rsidP="00B81B61">
      <w:pPr>
        <w:pStyle w:val="ListParagraph"/>
        <w:numPr>
          <w:ilvl w:val="0"/>
          <w:numId w:val="5"/>
        </w:numPr>
        <w:rPr>
          <w:lang w:val="fr-BE"/>
        </w:rPr>
      </w:pPr>
      <w:r w:rsidRPr="002D582E">
        <w:rPr>
          <w:lang w:val="fr-BE"/>
        </w:rPr>
        <w:t>de coordonner la mise en œuvre des dispositions de l’article 17;</w:t>
      </w:r>
    </w:p>
    <w:p w:rsidR="004B2A08" w:rsidRPr="002D582E" w:rsidRDefault="004B2A08" w:rsidP="00B81B61">
      <w:pPr>
        <w:pStyle w:val="ListParagraph"/>
        <w:numPr>
          <w:ilvl w:val="0"/>
          <w:numId w:val="5"/>
        </w:numPr>
        <w:rPr>
          <w:lang w:val="fr-BE"/>
        </w:rPr>
      </w:pPr>
      <w:r w:rsidRPr="002D582E">
        <w:rPr>
          <w:lang w:val="fr-BE"/>
        </w:rPr>
        <w:t xml:space="preserve">d’établir ou de faire établir un plan de sécurité et de santé (PSS) précisant les règles applicables au chantier concerné, en tenant compte, le cas échéant, des activités d’exploitation ayant lieu sur le site et comportant en outre des mesures </w:t>
      </w:r>
      <w:r w:rsidRPr="002D582E">
        <w:rPr>
          <w:lang w:val="fr-BE"/>
        </w:rPr>
        <w:lastRenderedPageBreak/>
        <w:t>spécifiques concernant les travaux qui entrent dans les catégories déterminées par le Roi;</w:t>
      </w:r>
    </w:p>
    <w:p w:rsidR="004B2A08" w:rsidRPr="002D582E" w:rsidRDefault="004B2A08" w:rsidP="00B81B61">
      <w:pPr>
        <w:pStyle w:val="ListParagraph"/>
        <w:numPr>
          <w:ilvl w:val="0"/>
          <w:numId w:val="5"/>
        </w:numPr>
        <w:rPr>
          <w:lang w:val="fr-BE"/>
        </w:rPr>
      </w:pPr>
      <w:r w:rsidRPr="002D582E">
        <w:rPr>
          <w:lang w:val="fr-BE"/>
        </w:rPr>
        <w:t>d’établir un dossier adapté aux caractéristiques de l’ouvrage reprenant les données utiles en matière de sécurité et de santé à prendre en compte lors d’éventuels travaux ultérieurs.</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1.5.</w:t>
      </w:r>
      <w:r w:rsidRPr="002D582E">
        <w:rPr>
          <w:lang w:val="fr-BE"/>
        </w:rPr>
        <w:tab/>
        <w:t>Dans le cadre de la mission de coordination qui lui est confiée, le CSP est également tenu de réaliser les tâches suivantes tel que défini à l’article 11 de l’AR du 25/01/2001 concernant les chantiers temporaires ou mobiles (MB 7/2/2001):</w:t>
      </w:r>
    </w:p>
    <w:p w:rsidR="004B2A08" w:rsidRPr="002D582E" w:rsidRDefault="004B2A08" w:rsidP="00B81B61">
      <w:pPr>
        <w:pStyle w:val="ListParagraph"/>
        <w:numPr>
          <w:ilvl w:val="0"/>
          <w:numId w:val="5"/>
        </w:numPr>
        <w:rPr>
          <w:lang w:val="fr-BE"/>
        </w:rPr>
      </w:pPr>
      <w:r w:rsidRPr="002D582E">
        <w:rPr>
          <w:lang w:val="fr-BE"/>
        </w:rPr>
        <w:t>il établit le plan de sécurité et de santé (PSS) et y reprend les choix visés à l’article 17 de la loi ainsi que les phases critiques pour la sécurité et la santé ou le coordinateur-réalisation doit au moins être présent sur le chantier;</w:t>
      </w:r>
    </w:p>
    <w:p w:rsidR="004B2A08" w:rsidRPr="002D582E" w:rsidRDefault="004B2A08" w:rsidP="00B81B61">
      <w:pPr>
        <w:pStyle w:val="ListParagraph"/>
        <w:numPr>
          <w:ilvl w:val="0"/>
          <w:numId w:val="5"/>
        </w:numPr>
        <w:rPr>
          <w:lang w:val="fr-BE"/>
        </w:rPr>
      </w:pPr>
      <w:r w:rsidRPr="002D582E">
        <w:rPr>
          <w:lang w:val="fr-BE"/>
        </w:rPr>
        <w:t>il adapte le plan de sécurité et de santé (PSS) à chaque modification apportée au projet;</w:t>
      </w:r>
    </w:p>
    <w:p w:rsidR="004B2A08" w:rsidRPr="002D582E" w:rsidRDefault="004B2A08" w:rsidP="00B81B61">
      <w:pPr>
        <w:pStyle w:val="ListParagraph"/>
        <w:numPr>
          <w:ilvl w:val="0"/>
          <w:numId w:val="5"/>
        </w:numPr>
        <w:rPr>
          <w:lang w:val="fr-BE"/>
        </w:rPr>
      </w:pPr>
      <w:r w:rsidRPr="002D582E">
        <w:rPr>
          <w:lang w:val="fr-BE"/>
        </w:rPr>
        <w:t>il transmet les éléments du plan de sécurité et de santé (PSS) aux intervenants pour autant que ces éléments les concernent;</w:t>
      </w:r>
    </w:p>
    <w:p w:rsidR="004B2A08" w:rsidRPr="002D582E" w:rsidRDefault="004B2A08" w:rsidP="00B81B61">
      <w:pPr>
        <w:pStyle w:val="ListParagraph"/>
        <w:numPr>
          <w:ilvl w:val="0"/>
          <w:numId w:val="5"/>
        </w:numPr>
        <w:rPr>
          <w:lang w:val="fr-BE"/>
        </w:rPr>
      </w:pPr>
      <w:r w:rsidRPr="002D582E">
        <w:rPr>
          <w:lang w:val="fr-BE"/>
        </w:rPr>
        <w:t xml:space="preserve">il conseille les maîtres d’ouvrage en ce qui concerne la conformité du document annexé aux offres, vise </w:t>
      </w:r>
      <w:r w:rsidR="00022F57" w:rsidRPr="002D582E">
        <w:rPr>
          <w:lang w:val="fr-BE"/>
        </w:rPr>
        <w:t>à</w:t>
      </w:r>
      <w:r w:rsidRPr="002D582E">
        <w:rPr>
          <w:lang w:val="fr-BE"/>
        </w:rPr>
        <w:t xml:space="preserve"> l’article 30, deuxième alinéa, 1°, au plan de sécurité et de santé (PSS) et leur notifie les éventuelles non-conformités;</w:t>
      </w:r>
    </w:p>
    <w:p w:rsidR="004B2A08" w:rsidRPr="002D582E" w:rsidRDefault="004B2A08" w:rsidP="00B81B61">
      <w:pPr>
        <w:pStyle w:val="ListParagraph"/>
        <w:numPr>
          <w:ilvl w:val="0"/>
          <w:numId w:val="5"/>
        </w:numPr>
        <w:rPr>
          <w:lang w:val="fr-BE"/>
        </w:rPr>
      </w:pPr>
      <w:r w:rsidRPr="002D582E">
        <w:rPr>
          <w:lang w:val="fr-BE"/>
        </w:rPr>
        <w:t>il ouvre le journal de coordination (JC) et le dossier d’intervention ultérieure (DIU), les tient et les complète;</w:t>
      </w:r>
    </w:p>
    <w:p w:rsidR="00652F09" w:rsidRPr="002D582E" w:rsidRDefault="004B2A08" w:rsidP="00B81B61">
      <w:pPr>
        <w:pStyle w:val="ListParagraph"/>
        <w:numPr>
          <w:ilvl w:val="0"/>
          <w:numId w:val="5"/>
        </w:numPr>
        <w:rPr>
          <w:lang w:val="fr-BE"/>
        </w:rPr>
      </w:pPr>
      <w:r w:rsidRPr="002D582E">
        <w:rPr>
          <w:lang w:val="fr-BE"/>
        </w:rPr>
        <w:t>il transmet le plan de sécurité et de santé (PSS), le journal de coordination (JC) et le dossier d’intervention ultérieure (DIU) aux maîtres d’ouvrage et acte cette transmission et la fin du projet de l’ouvrage dans le journal de coordination (JC) et dans un document distinct. Ce dernier fera intégralement partie de l’approbation du décompte final en ce qui concerne la mission globale réalisée par l’EAAS en ce qui concerne le projet d’assainissement des sols et élaboration du cahier des charges.</w:t>
      </w:r>
    </w:p>
    <w:p w:rsidR="00652F09" w:rsidRPr="002D582E" w:rsidRDefault="00652F09" w:rsidP="004B2A08">
      <w:pPr>
        <w:rPr>
          <w:lang w:val="fr-BE"/>
        </w:rPr>
      </w:pPr>
    </w:p>
    <w:p w:rsidR="004B2A08" w:rsidRPr="002D582E" w:rsidRDefault="004B2A08" w:rsidP="004B2A08">
      <w:pPr>
        <w:rPr>
          <w:lang w:val="fr-BE"/>
        </w:rPr>
      </w:pPr>
    </w:p>
    <w:p w:rsidR="004B2A08" w:rsidRPr="002D582E" w:rsidRDefault="004B2A08" w:rsidP="004B2A08">
      <w:pPr>
        <w:pStyle w:val="Heading1"/>
        <w:rPr>
          <w:lang w:val="fr-BE"/>
        </w:rPr>
      </w:pPr>
      <w:bookmarkStart w:id="12" w:name="_Toc13053704"/>
      <w:r w:rsidRPr="002D582E">
        <w:rPr>
          <w:lang w:val="fr-BE"/>
        </w:rPr>
        <w:t>Début, durée en temps disponible</w:t>
      </w:r>
      <w:bookmarkEnd w:id="12"/>
    </w:p>
    <w:p w:rsidR="004B2A08" w:rsidRPr="002D582E" w:rsidRDefault="004B2A08" w:rsidP="004B2A08">
      <w:pPr>
        <w:rPr>
          <w:lang w:val="fr-BE"/>
        </w:rPr>
      </w:pPr>
    </w:p>
    <w:p w:rsidR="004B2A08" w:rsidRPr="002D582E" w:rsidRDefault="004B2A08" w:rsidP="004B2A08">
      <w:pPr>
        <w:ind w:left="709" w:hanging="709"/>
        <w:rPr>
          <w:lang w:val="fr-BE"/>
        </w:rPr>
      </w:pPr>
      <w:r w:rsidRPr="002D582E">
        <w:rPr>
          <w:lang w:val="fr-BE"/>
        </w:rPr>
        <w:t>2.1.</w:t>
      </w:r>
      <w:r w:rsidRPr="002D582E">
        <w:rPr>
          <w:lang w:val="fr-BE"/>
        </w:rPr>
        <w:tab/>
        <w:t>La mission débute avec l’élaboration du PA (projet d’assainissement des sols). La date de début est reprise dans l’annexe de chaque mission spécifique à un projet.</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2.2.</w:t>
      </w:r>
      <w:r w:rsidRPr="002D582E">
        <w:rPr>
          <w:lang w:val="fr-BE"/>
        </w:rPr>
        <w:tab/>
        <w:t>Le maître d’ouvrage a prévu, par projet, une moyenne de 8 heures (y compris une réunion de coordination obligatoire entre le maître d’œuvre chargé de la conception et le CSP) conformément au contrat pour le “T1400_</w:t>
      </w:r>
      <w:r w:rsidR="00012C30" w:rsidRPr="002D582E">
        <w:rPr>
          <w:lang w:val="fr-BE"/>
        </w:rPr>
        <w:t>CDC AC EAAS 2019</w:t>
      </w:r>
      <w:r w:rsidRPr="002D582E">
        <w:rPr>
          <w:lang w:val="fr-BE"/>
        </w:rPr>
        <w:t>”. Le CSP peut consacrer ce temps à toute mission de coordination afin qu’il puisse réaliser ses tâches de façon correcte. Si le CSP estime que plus d’heures sont nécessaires pour la correcte exécution de la mission spécifique, il peut en faire la demande auprès du maître d’ouvrage, moyennant une motivation.</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lastRenderedPageBreak/>
        <w:t>2.3.</w:t>
      </w:r>
      <w:r w:rsidRPr="002D582E">
        <w:rPr>
          <w:lang w:val="fr-BE"/>
        </w:rPr>
        <w:tab/>
        <w:t xml:space="preserve">Lors d’amendement au projet, lors de réunions et déplacements supplémentaires ou lors de circonstances imprévues durant la mission, le CSP peut sur base spécifique à un projet établir une proposition complémentaire. </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2.4.</w:t>
      </w:r>
      <w:r w:rsidRPr="002D582E">
        <w:rPr>
          <w:lang w:val="fr-BE"/>
        </w:rPr>
        <w:tab/>
        <w:t>La mission du CSP se termine conformément à l’article 12 de l’AR lors du transfert du plan de sécurité et de santé (PSS) actualisé, du journal de coordination (JC) actualisé, et du dossier d’intervention ultérieure (DIU). Cette transmission est actée dans le journal de coordination (JC) et dans un document distinct (T4902_FOR_PV_de_transfert_instruments-coordination) qui est signé pour les deux parties (CSP et maître d’ouvrage).</w:t>
      </w:r>
    </w:p>
    <w:p w:rsidR="004B2A08" w:rsidRPr="002D582E" w:rsidRDefault="004B2A08" w:rsidP="004B2A08">
      <w:pPr>
        <w:ind w:left="709" w:hanging="709"/>
        <w:rPr>
          <w:lang w:val="fr-BE"/>
        </w:rPr>
      </w:pPr>
    </w:p>
    <w:p w:rsidR="004B2A08" w:rsidRPr="002D582E" w:rsidRDefault="004B2A08" w:rsidP="004B2A08">
      <w:pPr>
        <w:ind w:left="709" w:hanging="709"/>
        <w:rPr>
          <w:lang w:val="fr-BE"/>
        </w:rPr>
      </w:pPr>
    </w:p>
    <w:p w:rsidR="004B2A08" w:rsidRPr="002D582E" w:rsidRDefault="004B2A08" w:rsidP="004B2A08">
      <w:pPr>
        <w:pStyle w:val="Heading1"/>
        <w:rPr>
          <w:lang w:val="fr-BE"/>
        </w:rPr>
      </w:pPr>
      <w:bookmarkStart w:id="13" w:name="_Toc13053705"/>
      <w:r w:rsidRPr="002D582E">
        <w:rPr>
          <w:lang w:val="fr-BE"/>
        </w:rPr>
        <w:t>Obligations du maître d’ouvrage</w:t>
      </w:r>
      <w:bookmarkEnd w:id="13"/>
    </w:p>
    <w:p w:rsidR="004B2A08" w:rsidRPr="002D582E" w:rsidRDefault="004B2A08" w:rsidP="004B2A08">
      <w:pPr>
        <w:rPr>
          <w:lang w:val="fr-BE"/>
        </w:rPr>
      </w:pPr>
    </w:p>
    <w:p w:rsidR="004B2A08" w:rsidRPr="002D582E" w:rsidRDefault="004B2A08" w:rsidP="004B2A08">
      <w:pPr>
        <w:ind w:left="709" w:hanging="709"/>
        <w:rPr>
          <w:lang w:val="fr-BE"/>
        </w:rPr>
      </w:pPr>
      <w:r w:rsidRPr="002D582E">
        <w:rPr>
          <w:lang w:val="fr-BE"/>
        </w:rPr>
        <w:t>3.1.</w:t>
      </w:r>
      <w:r w:rsidRPr="002D582E">
        <w:rPr>
          <w:lang w:val="fr-BE"/>
        </w:rPr>
        <w:tab/>
        <w:t>Afin de donner la possibilité au CSP de remplir sa mission, le maître d’ouvrage veille conformément à l’article 7 de l’AR du 25/01/2001 que le CSP:</w:t>
      </w:r>
    </w:p>
    <w:p w:rsidR="004B2A08" w:rsidRPr="002D582E" w:rsidRDefault="004B2A08" w:rsidP="00B81B61">
      <w:pPr>
        <w:pStyle w:val="ListParagraph"/>
        <w:numPr>
          <w:ilvl w:val="0"/>
          <w:numId w:val="6"/>
        </w:numPr>
        <w:rPr>
          <w:lang w:val="fr-BE"/>
        </w:rPr>
      </w:pPr>
      <w:r w:rsidRPr="002D582E">
        <w:rPr>
          <w:lang w:val="fr-BE"/>
        </w:rPr>
        <w:t>remplisse, entièrement et de façon adéquate, les tâches visées à l’article 11;</w:t>
      </w:r>
    </w:p>
    <w:p w:rsidR="004B2A08" w:rsidRPr="002D582E" w:rsidRDefault="004B2A08" w:rsidP="00B81B61">
      <w:pPr>
        <w:pStyle w:val="ListParagraph"/>
        <w:numPr>
          <w:ilvl w:val="0"/>
          <w:numId w:val="6"/>
        </w:numPr>
        <w:rPr>
          <w:lang w:val="fr-BE"/>
        </w:rPr>
      </w:pPr>
      <w:r w:rsidRPr="002D582E">
        <w:rPr>
          <w:lang w:val="fr-BE"/>
        </w:rPr>
        <w:t>soit associé à toutes les étapes des activités relatives à l’élaboration, aux modifications et aux adaptations du projet de;</w:t>
      </w:r>
    </w:p>
    <w:p w:rsidR="004B2A08" w:rsidRPr="002D582E" w:rsidRDefault="004B2A08" w:rsidP="00B81B61">
      <w:pPr>
        <w:pStyle w:val="ListParagraph"/>
        <w:numPr>
          <w:ilvl w:val="0"/>
          <w:numId w:val="6"/>
        </w:numPr>
        <w:rPr>
          <w:lang w:val="fr-BE"/>
        </w:rPr>
      </w:pPr>
      <w:r w:rsidRPr="002D582E">
        <w:rPr>
          <w:lang w:val="fr-BE"/>
        </w:rPr>
        <w:t xml:space="preserve">reçoive toutes les informations nécessaires </w:t>
      </w:r>
      <w:r w:rsidR="00022F57" w:rsidRPr="002D582E">
        <w:rPr>
          <w:lang w:val="fr-BE"/>
        </w:rPr>
        <w:t>à</w:t>
      </w:r>
      <w:r w:rsidRPr="002D582E">
        <w:rPr>
          <w:lang w:val="fr-BE"/>
        </w:rPr>
        <w:t xml:space="preserve"> l’exécution de ses tâches; à cet effet, le CSP est invite à toutes les réunions organisées par le maître d’œuvre chargé de la conception et est rendu destinataire, dans un délai permettant l’exécution de ses tâches, de toutes les études réalisées par ce maître d’œuvre;</w:t>
      </w:r>
    </w:p>
    <w:p w:rsidR="004B2A08" w:rsidRPr="002D582E" w:rsidRDefault="004B2A08" w:rsidP="00B81B61">
      <w:pPr>
        <w:pStyle w:val="ListParagraph"/>
        <w:numPr>
          <w:ilvl w:val="0"/>
          <w:numId w:val="6"/>
        </w:numPr>
        <w:rPr>
          <w:lang w:val="fr-BE"/>
        </w:rPr>
      </w:pPr>
      <w:r w:rsidRPr="002D582E">
        <w:rPr>
          <w:lang w:val="fr-BE"/>
        </w:rPr>
        <w:t>leur remette, en fin de mission, un exemplaire du plan de sécurité et de santé (PSS) actualisé, du journal de coordination (JC) actualisé, et du dossier d’intervention ultérieure (DIU).</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3.2.</w:t>
      </w:r>
      <w:r w:rsidRPr="002D582E">
        <w:rPr>
          <w:lang w:val="fr-BE"/>
        </w:rPr>
        <w:tab/>
        <w:t>Sans préjudice des responsabilités des différents intervenants, le maître d’ouvrage veille à ce que les différents intervenants coopèrent et coordonnent leurs activités, afin d’assurer au CSP la compétence, les moyens et les informations nécessaires à la bonne exécution de ses tâches.</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3.3.</w:t>
      </w:r>
      <w:r w:rsidRPr="002D582E">
        <w:rPr>
          <w:lang w:val="fr-BE"/>
        </w:rPr>
        <w:tab/>
        <w:t xml:space="preserve">Le maître d’ouvrage ne met aucun local ou équipement de travail à disposition du CSP. Le CSP réalise sa mission dans ses propres bureaux ou ceux de son employeur, lorsqu’il n’est pas présent sur le chantier. </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3.4.</w:t>
      </w:r>
      <w:r w:rsidRPr="002D582E">
        <w:rPr>
          <w:lang w:val="fr-BE"/>
        </w:rPr>
        <w:tab/>
        <w:t xml:space="preserve">Le maître d’ouvrage veille à ce que ses entrepreneurs principaux pour l’exécution des travaux concluent les polices RC, Tous risques chantiers et pour autant que cela soit pertinent, une responsabilité décennale, tel que repris dans le </w:t>
      </w:r>
      <w:r w:rsidR="00A95182" w:rsidRPr="002D582E">
        <w:rPr>
          <w:lang w:val="fr-BE"/>
        </w:rPr>
        <w:t>“T540</w:t>
      </w:r>
      <w:r w:rsidRPr="002D582E">
        <w:rPr>
          <w:lang w:val="fr-BE"/>
        </w:rPr>
        <w:t>0_</w:t>
      </w:r>
      <w:r w:rsidR="00012C30" w:rsidRPr="002D582E">
        <w:rPr>
          <w:lang w:val="fr-BE"/>
        </w:rPr>
        <w:t>CDC AC entrepreneurs 2019</w:t>
      </w:r>
      <w:r w:rsidRPr="002D582E">
        <w:rPr>
          <w:lang w:val="fr-BE"/>
        </w:rPr>
        <w:t xml:space="preserve">”. Ce cahier des charges est toujours accessible pour le CSP. </w:t>
      </w: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pStyle w:val="Heading1"/>
        <w:rPr>
          <w:lang w:val="fr-BE"/>
        </w:rPr>
      </w:pPr>
      <w:bookmarkStart w:id="14" w:name="_Toc13053706"/>
      <w:r w:rsidRPr="002D582E">
        <w:rPr>
          <w:lang w:val="fr-BE"/>
        </w:rPr>
        <w:lastRenderedPageBreak/>
        <w:t>Responsabilité, assurance</w:t>
      </w:r>
      <w:bookmarkEnd w:id="14"/>
    </w:p>
    <w:p w:rsidR="004B2A08" w:rsidRPr="002D582E" w:rsidRDefault="004B2A08" w:rsidP="004B2A08">
      <w:pPr>
        <w:rPr>
          <w:lang w:val="fr-BE"/>
        </w:rPr>
      </w:pPr>
    </w:p>
    <w:p w:rsidR="004B2A08" w:rsidRPr="002D582E" w:rsidRDefault="004B2A08" w:rsidP="004B2A08">
      <w:pPr>
        <w:ind w:left="709" w:hanging="709"/>
        <w:rPr>
          <w:lang w:val="fr-BE"/>
        </w:rPr>
      </w:pPr>
      <w:r w:rsidRPr="002D582E">
        <w:rPr>
          <w:lang w:val="fr-BE"/>
        </w:rPr>
        <w:t>4.1.</w:t>
      </w:r>
      <w:r w:rsidRPr="002D582E">
        <w:rPr>
          <w:lang w:val="fr-BE"/>
        </w:rPr>
        <w:tab/>
        <w:t>Le CSP n’assume aucune responsabilité incombant du maître d’ouvrage, selon la loi du bien-être ou l’AR du 25/01/2001.</w:t>
      </w:r>
    </w:p>
    <w:p w:rsidR="004B2A08" w:rsidRPr="002D582E" w:rsidRDefault="004B2A08" w:rsidP="004B2A08">
      <w:pPr>
        <w:ind w:left="709" w:hanging="709"/>
        <w:rPr>
          <w:lang w:val="fr-BE"/>
        </w:rPr>
      </w:pPr>
    </w:p>
    <w:p w:rsidR="004B2A08" w:rsidRPr="002D582E" w:rsidRDefault="004B2A08" w:rsidP="004B2A08">
      <w:pPr>
        <w:ind w:left="709" w:hanging="709"/>
        <w:rPr>
          <w:lang w:val="fr-BE"/>
        </w:rPr>
      </w:pPr>
      <w:r w:rsidRPr="002D582E">
        <w:rPr>
          <w:lang w:val="fr-BE"/>
        </w:rPr>
        <w:t>4.2.</w:t>
      </w:r>
      <w:r w:rsidRPr="002D582E">
        <w:rPr>
          <w:lang w:val="fr-BE"/>
        </w:rPr>
        <w:tab/>
        <w:t>Le CSP a souscrit ou souscrira une assurance de façon appropriée pour la responsabilité civile, et ce en exécution de l’article 65sexies de l’AR du 25/01/2001. Cette couverture vaut aussi bien pour la responsabilité contractuelle que pour la non-contractuelle, ceci en exécution de l’article 65sexies de l’AR du 25/01/2001. Cette couverture concerne non seulement la responsabilité contractuelle mais également la responsabilité non contractuelle. La couverture de dommages corporels et matériels, en tenant compte de l’importance et des risques des chantiers temporaires ou mobiles, s’élève, pour chaque séparément au moins à 250.000 euros et, tous ensemble, au moins à 1.250.000 euros.</w:t>
      </w:r>
    </w:p>
    <w:p w:rsidR="001D67C8" w:rsidRPr="002D582E" w:rsidRDefault="001D67C8" w:rsidP="004B2A08">
      <w:pPr>
        <w:ind w:left="709" w:hanging="709"/>
        <w:rPr>
          <w:lang w:val="fr-BE"/>
        </w:rPr>
      </w:pPr>
    </w:p>
    <w:p w:rsidR="001D67C8" w:rsidRPr="002D582E" w:rsidRDefault="001D67C8" w:rsidP="004B2A08">
      <w:pPr>
        <w:ind w:left="709" w:hanging="709"/>
        <w:rPr>
          <w:lang w:val="fr-BE"/>
        </w:rPr>
      </w:pPr>
    </w:p>
    <w:p w:rsidR="004B2A08" w:rsidRPr="002D582E" w:rsidRDefault="004B2A08" w:rsidP="004B2A08">
      <w:pPr>
        <w:pStyle w:val="Heading1"/>
        <w:rPr>
          <w:lang w:val="fr-BE"/>
        </w:rPr>
      </w:pPr>
      <w:bookmarkStart w:id="15" w:name="_Toc13053707"/>
      <w:r w:rsidRPr="002D582E">
        <w:rPr>
          <w:lang w:val="fr-BE"/>
        </w:rPr>
        <w:t>Autres prescriptions administratives</w:t>
      </w:r>
      <w:bookmarkEnd w:id="15"/>
    </w:p>
    <w:p w:rsidR="004B2A08" w:rsidRPr="002D582E" w:rsidRDefault="004B2A08" w:rsidP="004B2A08">
      <w:pPr>
        <w:rPr>
          <w:lang w:val="fr-BE"/>
        </w:rPr>
      </w:pPr>
    </w:p>
    <w:p w:rsidR="004B2A08" w:rsidRPr="002D582E" w:rsidRDefault="004B2A08" w:rsidP="004B2A08">
      <w:pPr>
        <w:ind w:left="709" w:hanging="709"/>
        <w:rPr>
          <w:lang w:val="fr-BE"/>
        </w:rPr>
      </w:pPr>
      <w:r w:rsidRPr="002D582E">
        <w:rPr>
          <w:lang w:val="fr-BE"/>
        </w:rPr>
        <w:t>5.1.</w:t>
      </w:r>
      <w:r w:rsidRPr="002D582E">
        <w:rPr>
          <w:lang w:val="fr-BE"/>
        </w:rPr>
        <w:tab/>
        <w:t>Comme repris dans la partie 1 du “T1400_</w:t>
      </w:r>
      <w:r w:rsidR="00012C30" w:rsidRPr="002D582E">
        <w:rPr>
          <w:lang w:val="fr-BE"/>
        </w:rPr>
        <w:t>CDC AC EAAS 2019</w:t>
      </w:r>
      <w:r w:rsidRPr="002D582E">
        <w:rPr>
          <w:lang w:val="fr-BE"/>
        </w:rPr>
        <w:t xml:space="preserve">” et le contrat avec l’expert en assainissement du sol pour ce marché. </w:t>
      </w:r>
    </w:p>
    <w:p w:rsidR="004B2A08" w:rsidRPr="002D582E" w:rsidRDefault="004B2A08" w:rsidP="004B2A08">
      <w:pPr>
        <w:ind w:left="709" w:hanging="709"/>
        <w:rPr>
          <w:lang w:val="fr-BE"/>
        </w:rPr>
      </w:pPr>
    </w:p>
    <w:p w:rsidR="004B2A08" w:rsidRPr="002D582E" w:rsidRDefault="004B2A08" w:rsidP="004B2A08">
      <w:pPr>
        <w:ind w:left="709" w:hanging="709"/>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r w:rsidRPr="002D582E">
        <w:rPr>
          <w:lang w:val="fr-BE"/>
        </w:rPr>
        <w:t xml:space="preserve">Les soussignés marquent leur accord avec toutes les conditions de cette convention. </w:t>
      </w:r>
    </w:p>
    <w:p w:rsidR="004B2A08" w:rsidRPr="002D582E" w:rsidRDefault="004B2A08" w:rsidP="004B2A08">
      <w:pPr>
        <w:rPr>
          <w:lang w:val="fr-BE"/>
        </w:rPr>
      </w:pPr>
    </w:p>
    <w:p w:rsidR="004B2A08" w:rsidRPr="002D582E" w:rsidRDefault="004B2A08" w:rsidP="004B2A08">
      <w:pPr>
        <w:rPr>
          <w:lang w:val="fr-BE"/>
        </w:rPr>
      </w:pPr>
      <w:r w:rsidRPr="002D582E">
        <w:rPr>
          <w:lang w:val="fr-BE"/>
        </w:rPr>
        <w:t>Etabli à Evere le ……/……/20……., en double exemplaire, dont un exemplaire pour chacune des parties,</w:t>
      </w: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4B2A08" w:rsidP="004B2A08">
      <w:pPr>
        <w:rPr>
          <w:lang w:val="fr-BE"/>
        </w:rPr>
      </w:pPr>
    </w:p>
    <w:p w:rsidR="004B2A08" w:rsidRPr="002D582E" w:rsidRDefault="00A95182" w:rsidP="004B2A08">
      <w:pPr>
        <w:rPr>
          <w:lang w:val="fr-BE"/>
        </w:rPr>
      </w:pPr>
      <w:r w:rsidRPr="002D582E">
        <w:rPr>
          <w:lang w:val="fr-BE"/>
        </w:rPr>
        <w:t>M./Mme …………………………………….,</w:t>
      </w:r>
      <w:r w:rsidRPr="002D582E">
        <w:rPr>
          <w:lang w:val="fr-BE"/>
        </w:rPr>
        <w:tab/>
      </w:r>
      <w:r w:rsidRPr="002D582E">
        <w:rPr>
          <w:lang w:val="fr-BE"/>
        </w:rPr>
        <w:tab/>
      </w:r>
      <w:r w:rsidRPr="002D582E">
        <w:rPr>
          <w:lang w:val="fr-BE"/>
        </w:rPr>
        <w:tab/>
        <w:t>M.</w:t>
      </w:r>
      <w:r w:rsidR="004B2A08" w:rsidRPr="002D582E">
        <w:rPr>
          <w:lang w:val="fr-BE"/>
        </w:rPr>
        <w:t xml:space="preserve"> Erik Goolaerts,</w:t>
      </w:r>
    </w:p>
    <w:p w:rsidR="004B2A08" w:rsidRPr="002D582E" w:rsidRDefault="004B2A08" w:rsidP="004B2A08">
      <w:pPr>
        <w:rPr>
          <w:lang w:val="fr-BE"/>
        </w:rPr>
      </w:pPr>
      <w:r w:rsidRPr="002D582E">
        <w:rPr>
          <w:lang w:val="fr-BE"/>
        </w:rPr>
        <w:t>Coordinateur-projet</w:t>
      </w:r>
      <w:r w:rsidRPr="002D582E">
        <w:rPr>
          <w:lang w:val="fr-BE"/>
        </w:rPr>
        <w:tab/>
        <w:t xml:space="preserve"> (CSP)</w:t>
      </w:r>
      <w:r w:rsidRPr="002D582E">
        <w:rPr>
          <w:lang w:val="fr-BE"/>
        </w:rPr>
        <w:tab/>
      </w:r>
      <w:r w:rsidRPr="002D582E">
        <w:rPr>
          <w:lang w:val="fr-BE"/>
        </w:rPr>
        <w:tab/>
      </w:r>
      <w:r w:rsidRPr="002D582E">
        <w:rPr>
          <w:lang w:val="fr-BE"/>
        </w:rPr>
        <w:tab/>
      </w:r>
      <w:r w:rsidRPr="002D582E">
        <w:rPr>
          <w:lang w:val="fr-BE"/>
        </w:rPr>
        <w:tab/>
        <w:t>Directeur technique BOFAS</w:t>
      </w:r>
    </w:p>
    <w:p w:rsidR="004B2A08" w:rsidRPr="002D582E" w:rsidRDefault="004B2A08" w:rsidP="004B2A08">
      <w:pPr>
        <w:rPr>
          <w:lang w:val="fr-BE"/>
        </w:rPr>
      </w:pPr>
    </w:p>
    <w:bookmarkEnd w:id="3"/>
    <w:bookmarkEnd w:id="4"/>
    <w:bookmarkEnd w:id="5"/>
    <w:sectPr w:rsidR="004B2A08" w:rsidRPr="002D582E" w:rsidSect="002D582E">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08" w:rsidRDefault="004B2A08" w:rsidP="005A5AFF">
      <w:r>
        <w:separator/>
      </w:r>
    </w:p>
  </w:endnote>
  <w:endnote w:type="continuationSeparator" w:id="0">
    <w:p w:rsidR="004B2A08" w:rsidRDefault="004B2A08"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0"/>
        <w:lang w:val="fr-BE"/>
      </w:rPr>
      <w:id w:val="589904261"/>
      <w:docPartObj>
        <w:docPartGallery w:val="Page Numbers (Bottom of Page)"/>
        <w:docPartUnique/>
      </w:docPartObj>
    </w:sdtPr>
    <w:sdtEndPr/>
    <w:sdtContent>
      <w:p w:rsidR="00720437" w:rsidRPr="002D582E" w:rsidRDefault="00720437">
        <w:pPr>
          <w:pStyle w:val="Footer"/>
          <w:rPr>
            <w:vanish/>
            <w:sz w:val="20"/>
            <w:lang w:val="fr-BE"/>
          </w:rPr>
        </w:pPr>
        <w:r w:rsidRPr="002D582E">
          <w:rPr>
            <w:noProof/>
            <w:vanish/>
            <w:sz w:val="20"/>
            <w:lang w:eastAsia="nl-BE"/>
          </w:rPr>
          <mc:AlternateContent>
            <mc:Choice Requires="wps">
              <w:drawing>
                <wp:anchor distT="0" distB="0" distL="114300" distR="114300" simplePos="0" relativeHeight="251661312" behindDoc="0" locked="1" layoutInCell="1" allowOverlap="1" wp14:anchorId="139B1F0B" wp14:editId="4102AAB5">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Pr="002D582E" w:rsidRDefault="00720437">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1F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Pr="002D582E" w:rsidRDefault="00720437">
                        <w:pPr>
                          <w:rPr>
                            <w:vanish/>
                          </w:rPr>
                        </w:pPr>
                      </w:p>
                    </w:txbxContent>
                  </v:textbox>
                  <w10:wrap anchorx="page" anchory="page"/>
                  <w10:anchorlock/>
                </v:shape>
              </w:pict>
            </mc:Fallback>
          </mc:AlternateContent>
        </w:r>
        <w:r w:rsidRPr="002D582E">
          <w:rPr>
            <w:vanish/>
            <w:sz w:val="20"/>
            <w:lang w:val="fr-BE"/>
          </w:rPr>
          <w:t xml:space="preserve">Date d’impression: </w:t>
        </w:r>
        <w:r w:rsidRPr="002D582E">
          <w:rPr>
            <w:vanish/>
            <w:sz w:val="20"/>
            <w:lang w:val="fr-BE"/>
          </w:rPr>
          <w:fldChar w:fldCharType="begin"/>
        </w:r>
        <w:r w:rsidRPr="002D582E">
          <w:rPr>
            <w:vanish/>
            <w:sz w:val="20"/>
            <w:lang w:val="fr-BE"/>
          </w:rPr>
          <w:instrText xml:space="preserve"> TIME \@ "d/MM/yyyy" </w:instrText>
        </w:r>
        <w:r w:rsidRPr="002D582E">
          <w:rPr>
            <w:vanish/>
            <w:sz w:val="20"/>
            <w:lang w:val="fr-BE"/>
          </w:rPr>
          <w:fldChar w:fldCharType="separate"/>
        </w:r>
        <w:r w:rsidR="00A100C8">
          <w:rPr>
            <w:noProof/>
            <w:vanish/>
            <w:sz w:val="20"/>
            <w:lang w:val="fr-BE"/>
          </w:rPr>
          <w:t>25/09/2019</w:t>
        </w:r>
        <w:r w:rsidRPr="002D582E">
          <w:rPr>
            <w:vanish/>
            <w:sz w:val="20"/>
            <w:lang w:val="fr-BE"/>
          </w:rPr>
          <w:fldChar w:fldCharType="end"/>
        </w:r>
      </w:p>
      <w:p w:rsidR="00720437" w:rsidRPr="002D582E" w:rsidRDefault="003C1366">
        <w:pPr>
          <w:pStyle w:val="Footer"/>
          <w:rPr>
            <w:vanish/>
            <w:sz w:val="20"/>
            <w:lang w:val="fr-BE"/>
          </w:rPr>
        </w:pPr>
        <w:r w:rsidRPr="002D582E">
          <w:rPr>
            <w:noProof/>
            <w:vanish/>
            <w:sz w:val="20"/>
            <w:lang w:eastAsia="nl-BE"/>
          </w:rPr>
          <mc:AlternateContent>
            <mc:Choice Requires="wps">
              <w:drawing>
                <wp:anchor distT="0" distB="0" distL="114300" distR="114300" simplePos="0" relativeHeight="251658240" behindDoc="0" locked="1" layoutInCell="1" allowOverlap="1" wp14:anchorId="1E5BC70F" wp14:editId="41F0541B">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C70F"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00720437" w:rsidRPr="002D582E">
          <w:rPr>
            <w:noProof/>
            <w:vanish/>
            <w:sz w:val="20"/>
            <w:lang w:eastAsia="nl-BE"/>
          </w:rPr>
          <mc:AlternateContent>
            <mc:Choice Requires="wps">
              <w:drawing>
                <wp:anchor distT="0" distB="0" distL="114300" distR="114300" simplePos="0" relativeHeight="251656192" behindDoc="0" locked="1" layoutInCell="1" allowOverlap="1" wp14:anchorId="3BD7587D" wp14:editId="4F6A9497">
                  <wp:simplePos x="0" y="0"/>
                  <wp:positionH relativeFrom="page">
                    <wp:posOffset>6835140</wp:posOffset>
                  </wp:positionH>
                  <wp:positionV relativeFrom="paragraph">
                    <wp:posOffset>208915</wp:posOffset>
                  </wp:positionV>
                  <wp:extent cx="79248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bookmarkStart w:id="9" w:name="totaal_paginas"/>
                              <w:r w:rsidR="004B2A08">
                                <w:rPr>
                                  <w:sz w:val="20"/>
                                </w:rPr>
                                <w:t>9</w:t>
                              </w:r>
                              <w:r w:rsidR="00564AA3">
                                <w:rPr>
                                  <w:b/>
                                  <w:sz w:val="20"/>
                                </w:rPr>
                                <w:t xml:space="preserve"> </w:t>
                              </w:r>
                              <w:bookmarkEnd w:id="9"/>
                            </w:p>
                            <w:p w:rsidR="00720437" w:rsidRPr="006F2788" w:rsidRDefault="00720437"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587D" id="Text Box 7" o:spid="_x0000_s1029" type="#_x0000_t202" style="position:absolute;left:0;text-align:left;margin-left:538.2pt;margin-top:16.45pt;width:62.4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4IN&#10;L38CAABoBQAADgAAAAAAAAAAAAAAAAAuAgAAZHJzL2Uyb0RvYy54bWxQSwECLQAUAAYACAAAACEA&#10;Ib3j0eIAAAALAQAADwAAAAAAAAAAAAAAAADZBAAAZHJzL2Rvd25yZXYueG1sUEsFBgAAAAAEAAQA&#10;8wAAAOg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bookmarkStart w:id="10" w:name="totaal_paginas"/>
                        <w:r w:rsidR="004B2A08">
                          <w:rPr>
                            <w:sz w:val="20"/>
                          </w:rPr>
                          <w:t>9</w:t>
                        </w:r>
                        <w:r w:rsidR="00564AA3">
                          <w:rPr>
                            <w:b/>
                            <w:sz w:val="20"/>
                          </w:rPr>
                          <w:t xml:space="preserve"> </w:t>
                        </w:r>
                        <w:bookmarkEnd w:id="10"/>
                      </w:p>
                      <w:p w:rsidR="00720437" w:rsidRPr="006F2788" w:rsidRDefault="00720437" w:rsidP="0089369A">
                        <w:pPr>
                          <w:rPr>
                            <w:sz w:val="20"/>
                          </w:rPr>
                        </w:pPr>
                      </w:p>
                    </w:txbxContent>
                  </v:textbox>
                  <w10:wrap anchorx="page"/>
                  <w10:anchorlock/>
                </v:shape>
              </w:pict>
            </mc:Fallback>
          </mc:AlternateContent>
        </w:r>
        <w:r w:rsidR="00720437" w:rsidRPr="002D582E">
          <w:rPr>
            <w:vanish/>
            <w:sz w:val="20"/>
            <w:lang w:val="fr-BE"/>
          </w:rPr>
          <w:t>Versio</w:t>
        </w:r>
        <w:r w:rsidR="00942420" w:rsidRPr="002D582E">
          <w:rPr>
            <w:vanish/>
            <w:sz w:val="20"/>
            <w:lang w:val="fr-BE"/>
          </w:rPr>
          <w:t xml:space="preserve">n: </w:t>
        </w:r>
        <w:r w:rsidR="00741985" w:rsidRPr="002D582E">
          <w:rPr>
            <w:vanish/>
            <w:sz w:val="20"/>
            <w:lang w:val="fr-BE"/>
          </w:rPr>
          <w:fldChar w:fldCharType="begin"/>
        </w:r>
        <w:r w:rsidR="00741985" w:rsidRPr="002D582E">
          <w:rPr>
            <w:vanish/>
            <w:sz w:val="20"/>
            <w:lang w:val="fr-BE"/>
          </w:rPr>
          <w:instrText xml:space="preserve"> REF numéro_version \h </w:instrText>
        </w:r>
        <w:r w:rsidR="002D582E">
          <w:rPr>
            <w:vanish/>
            <w:sz w:val="20"/>
            <w:lang w:val="fr-BE"/>
          </w:rPr>
          <w:instrText xml:space="preserve"> \* MERGEFORMAT </w:instrText>
        </w:r>
        <w:r w:rsidR="00741985" w:rsidRPr="002D582E">
          <w:rPr>
            <w:vanish/>
            <w:sz w:val="20"/>
            <w:lang w:val="fr-BE"/>
          </w:rPr>
        </w:r>
        <w:r w:rsidR="00741985" w:rsidRPr="002D582E">
          <w:rPr>
            <w:vanish/>
            <w:sz w:val="20"/>
            <w:lang w:val="fr-BE"/>
          </w:rPr>
          <w:fldChar w:fldCharType="separate"/>
        </w:r>
        <w:r w:rsidR="00AB0449">
          <w:rPr>
            <w:vanish/>
            <w:sz w:val="18"/>
            <w:szCs w:val="18"/>
            <w:lang w:val="fr-BE"/>
          </w:rPr>
          <w:t xml:space="preserve"> 1 </w:t>
        </w:r>
        <w:r w:rsidR="00741985" w:rsidRPr="002D582E">
          <w:rPr>
            <w:vanish/>
            <w:sz w:val="20"/>
            <w:lang w:val="fr-B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386076944"/>
      <w:docPartObj>
        <w:docPartGallery w:val="Page Numbers (Bottom of Page)"/>
        <w:docPartUnique/>
      </w:docPartObj>
    </w:sdtPr>
    <w:sdtEndPr/>
    <w:sdtContent>
      <w:p w:rsidR="00720437" w:rsidRPr="002D582E" w:rsidRDefault="00720437">
        <w:pPr>
          <w:pStyle w:val="Footer"/>
          <w:rPr>
            <w:sz w:val="20"/>
            <w:lang w:val="fr-BE"/>
          </w:rPr>
        </w:pPr>
        <w:r w:rsidRPr="002D582E">
          <w:rPr>
            <w:noProof/>
            <w:sz w:val="20"/>
            <w:lang w:eastAsia="nl-BE"/>
          </w:rPr>
          <mc:AlternateContent>
            <mc:Choice Requires="wps">
              <w:drawing>
                <wp:anchor distT="0" distB="0" distL="114300" distR="114300" simplePos="0" relativeHeight="251652096" behindDoc="0" locked="1" layoutInCell="1" allowOverlap="1" wp14:anchorId="408F9A10" wp14:editId="60163399">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F9A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6520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2D582E">
          <w:rPr>
            <w:sz w:val="20"/>
            <w:lang w:val="fr-BE"/>
          </w:rPr>
          <w:t xml:space="preserve">Date d’impression: </w:t>
        </w:r>
        <w:r w:rsidRPr="002D582E">
          <w:rPr>
            <w:sz w:val="20"/>
            <w:lang w:val="fr-BE"/>
          </w:rPr>
          <w:fldChar w:fldCharType="begin"/>
        </w:r>
        <w:r w:rsidRPr="002D582E">
          <w:rPr>
            <w:sz w:val="20"/>
            <w:lang w:val="fr-BE"/>
          </w:rPr>
          <w:instrText xml:space="preserve"> TIME \@ "d/MM/yyyy" </w:instrText>
        </w:r>
        <w:r w:rsidRPr="002D582E">
          <w:rPr>
            <w:sz w:val="20"/>
            <w:lang w:val="fr-BE"/>
          </w:rPr>
          <w:fldChar w:fldCharType="separate"/>
        </w:r>
        <w:r w:rsidR="00A100C8">
          <w:rPr>
            <w:noProof/>
            <w:sz w:val="20"/>
            <w:lang w:val="fr-BE"/>
          </w:rPr>
          <w:t>25/09/2019</w:t>
        </w:r>
        <w:r w:rsidRPr="002D582E">
          <w:rPr>
            <w:sz w:val="20"/>
            <w:lang w:val="fr-BE"/>
          </w:rPr>
          <w:fldChar w:fldCharType="end"/>
        </w:r>
      </w:p>
      <w:p w:rsidR="00720437" w:rsidRPr="002D582E" w:rsidRDefault="00720437">
        <w:pPr>
          <w:pStyle w:val="Footer"/>
          <w:rPr>
            <w:sz w:val="20"/>
            <w:lang w:val="fr-BE"/>
          </w:rPr>
        </w:pPr>
        <w:r w:rsidRPr="002D582E">
          <w:rPr>
            <w:noProof/>
            <w:sz w:val="20"/>
            <w:lang w:eastAsia="nl-BE"/>
          </w:rPr>
          <mc:AlternateContent>
            <mc:Choice Requires="wps">
              <w:drawing>
                <wp:anchor distT="0" distB="0" distL="114300" distR="114300" simplePos="0" relativeHeight="251654144" behindDoc="0" locked="1" layoutInCell="1" allowOverlap="1" wp14:anchorId="4EC661FA" wp14:editId="2BA99527">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437" w:rsidRPr="006F2788" w:rsidRDefault="00720437" w:rsidP="0089369A">
                              <w:pPr>
                                <w:rPr>
                                  <w:sz w:val="20"/>
                                </w:rPr>
                              </w:pPr>
                              <w:r w:rsidRPr="006F2788">
                                <w:rPr>
                                  <w:sz w:val="20"/>
                                </w:rPr>
                                <w:t>p.</w:t>
                              </w:r>
                              <w:r w:rsidRPr="002D582E">
                                <w:rPr>
                                  <w:sz w:val="20"/>
                                </w:rPr>
                                <w:fldChar w:fldCharType="begin"/>
                              </w:r>
                              <w:r w:rsidRPr="002D582E">
                                <w:rPr>
                                  <w:sz w:val="20"/>
                                </w:rPr>
                                <w:instrText xml:space="preserve"> PAGE  \* Arabic  \* MERGEFORMAT </w:instrText>
                              </w:r>
                              <w:r w:rsidRPr="002D582E">
                                <w:rPr>
                                  <w:sz w:val="20"/>
                                </w:rPr>
                                <w:fldChar w:fldCharType="separate"/>
                              </w:r>
                              <w:r w:rsidR="00A100C8">
                                <w:rPr>
                                  <w:noProof/>
                                  <w:sz w:val="20"/>
                                </w:rPr>
                                <w:t>5</w:t>
                              </w:r>
                              <w:r w:rsidRPr="002D582E">
                                <w:rPr>
                                  <w:sz w:val="20"/>
                                </w:rPr>
                                <w:fldChar w:fldCharType="end"/>
                              </w:r>
                              <w:r w:rsidRPr="006F2788">
                                <w:rPr>
                                  <w:sz w:val="20"/>
                                </w:rPr>
                                <w:t>/</w:t>
                              </w:r>
                              <w:r w:rsidR="00564AA3">
                                <w:rPr>
                                  <w:b/>
                                  <w:sz w:val="20"/>
                                </w:rPr>
                                <w:fldChar w:fldCharType="begin"/>
                              </w:r>
                              <w:r w:rsidR="00564AA3">
                                <w:rPr>
                                  <w:sz w:val="20"/>
                                </w:rPr>
                                <w:instrText xml:space="preserve"> REF totaal_paginas \h </w:instrText>
                              </w:r>
                              <w:r w:rsidR="00564AA3">
                                <w:rPr>
                                  <w:b/>
                                  <w:sz w:val="20"/>
                                </w:rPr>
                              </w:r>
                              <w:r w:rsidR="00564AA3">
                                <w:rPr>
                                  <w:b/>
                                  <w:sz w:val="20"/>
                                </w:rPr>
                                <w:fldChar w:fldCharType="separate"/>
                              </w:r>
                              <w:r w:rsidR="002D582E">
                                <w:rPr>
                                  <w:sz w:val="20"/>
                                </w:rPr>
                                <w:t>5</w:t>
                              </w:r>
                              <w:r w:rsidR="003D3ECE">
                                <w:rPr>
                                  <w:b/>
                                  <w:sz w:val="20"/>
                                </w:rPr>
                                <w:t xml:space="preserve"> </w:t>
                              </w:r>
                              <w:r w:rsidR="00564AA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661FA" id="_x0000_t202" coordsize="21600,21600" o:spt="202" path="m,l,21600r21600,l21600,xe">
                  <v:stroke joinstyle="miter"/>
                  <v:path gradientshapeok="t" o:connecttype="rect"/>
                </v:shapetype>
                <v:shape id="Text Box 29" o:spid="_x0000_s1031" type="#_x0000_t202" style="position:absolute;left:0;text-align:left;margin-left:538.2pt;margin-top:16.45pt;width:65.4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n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EGhA&#10;p38CAABqBQAADgAAAAAAAAAAAAAAAAAuAgAAZHJzL2Uyb0RvYy54bWxQSwECLQAUAAYACAAAACEA&#10;b7Nf1OIAAAALAQAADwAAAAAAAAAAAAAAAADZBAAAZHJzL2Rvd25yZXYueG1sUEsFBgAAAAAEAAQA&#10;8wAAAOgFAAAAAA==&#10;" filled="f" stroked="f" strokeweight=".5pt">
                  <v:textbox>
                    <w:txbxContent>
                      <w:p w:rsidR="00720437" w:rsidRPr="006F2788" w:rsidRDefault="00720437" w:rsidP="0089369A">
                        <w:pPr>
                          <w:rPr>
                            <w:sz w:val="20"/>
                          </w:rPr>
                        </w:pPr>
                        <w:r w:rsidRPr="006F2788">
                          <w:rPr>
                            <w:sz w:val="20"/>
                          </w:rPr>
                          <w:t>p.</w:t>
                        </w:r>
                        <w:r w:rsidRPr="002D582E">
                          <w:rPr>
                            <w:sz w:val="20"/>
                          </w:rPr>
                          <w:fldChar w:fldCharType="begin"/>
                        </w:r>
                        <w:r w:rsidRPr="002D582E">
                          <w:rPr>
                            <w:sz w:val="20"/>
                          </w:rPr>
                          <w:instrText xml:space="preserve"> PAGE  \* Arabic  \* MERGEFORMAT </w:instrText>
                        </w:r>
                        <w:r w:rsidRPr="002D582E">
                          <w:rPr>
                            <w:sz w:val="20"/>
                          </w:rPr>
                          <w:fldChar w:fldCharType="separate"/>
                        </w:r>
                        <w:r w:rsidR="00A100C8">
                          <w:rPr>
                            <w:noProof/>
                            <w:sz w:val="20"/>
                          </w:rPr>
                          <w:t>5</w:t>
                        </w:r>
                        <w:r w:rsidRPr="002D582E">
                          <w:rPr>
                            <w:sz w:val="20"/>
                          </w:rPr>
                          <w:fldChar w:fldCharType="end"/>
                        </w:r>
                        <w:r w:rsidRPr="006F2788">
                          <w:rPr>
                            <w:sz w:val="20"/>
                          </w:rPr>
                          <w:t>/</w:t>
                        </w:r>
                        <w:r w:rsidR="00564AA3">
                          <w:rPr>
                            <w:b/>
                            <w:sz w:val="20"/>
                          </w:rPr>
                          <w:fldChar w:fldCharType="begin"/>
                        </w:r>
                        <w:r w:rsidR="00564AA3">
                          <w:rPr>
                            <w:sz w:val="20"/>
                          </w:rPr>
                          <w:instrText xml:space="preserve"> REF totaal_paginas \h </w:instrText>
                        </w:r>
                        <w:r w:rsidR="00564AA3">
                          <w:rPr>
                            <w:b/>
                            <w:sz w:val="20"/>
                          </w:rPr>
                        </w:r>
                        <w:r w:rsidR="00564AA3">
                          <w:rPr>
                            <w:b/>
                            <w:sz w:val="20"/>
                          </w:rPr>
                          <w:fldChar w:fldCharType="separate"/>
                        </w:r>
                        <w:r w:rsidR="002D582E">
                          <w:rPr>
                            <w:sz w:val="20"/>
                          </w:rPr>
                          <w:t>5</w:t>
                        </w:r>
                        <w:r w:rsidR="003D3ECE">
                          <w:rPr>
                            <w:b/>
                            <w:sz w:val="20"/>
                          </w:rPr>
                          <w:t xml:space="preserve"> </w:t>
                        </w:r>
                        <w:r w:rsidR="00564AA3">
                          <w:rPr>
                            <w:b/>
                            <w:sz w:val="20"/>
                          </w:rPr>
                          <w:fldChar w:fldCharType="end"/>
                        </w:r>
                      </w:p>
                    </w:txbxContent>
                  </v:textbox>
                  <w10:wrap anchorx="page"/>
                  <w10:anchorlock/>
                </v:shape>
              </w:pict>
            </mc:Fallback>
          </mc:AlternateContent>
        </w:r>
        <w:r w:rsidRPr="002D582E">
          <w:rPr>
            <w:sz w:val="20"/>
            <w:lang w:val="fr-BE"/>
          </w:rPr>
          <w:t xml:space="preserve">Version: </w:t>
        </w:r>
        <w:r w:rsidR="00741985" w:rsidRPr="00AB0449">
          <w:rPr>
            <w:sz w:val="20"/>
            <w:szCs w:val="20"/>
            <w:lang w:val="fr-BE"/>
          </w:rPr>
          <w:fldChar w:fldCharType="begin"/>
        </w:r>
        <w:r w:rsidR="00741985" w:rsidRPr="00AB0449">
          <w:rPr>
            <w:sz w:val="20"/>
            <w:lang w:val="fr-BE"/>
          </w:rPr>
          <w:instrText xml:space="preserve"> REF numéro_version \h </w:instrText>
        </w:r>
        <w:r w:rsidR="002D582E" w:rsidRPr="00AB0449">
          <w:rPr>
            <w:sz w:val="20"/>
            <w:szCs w:val="20"/>
            <w:lang w:val="fr-BE"/>
          </w:rPr>
          <w:instrText xml:space="preserve"> \* MERGEFORMAT </w:instrText>
        </w:r>
        <w:r w:rsidR="00741985" w:rsidRPr="00AB0449">
          <w:rPr>
            <w:sz w:val="20"/>
            <w:szCs w:val="20"/>
            <w:lang w:val="fr-BE"/>
          </w:rPr>
        </w:r>
        <w:r w:rsidR="00741985" w:rsidRPr="00AB0449">
          <w:rPr>
            <w:sz w:val="20"/>
            <w:szCs w:val="20"/>
            <w:lang w:val="fr-BE"/>
          </w:rPr>
          <w:fldChar w:fldCharType="separate"/>
        </w:r>
        <w:r w:rsidR="00AB0449" w:rsidRPr="00AB0449">
          <w:rPr>
            <w:sz w:val="18"/>
            <w:szCs w:val="18"/>
          </w:rPr>
          <w:t xml:space="preserve"> </w:t>
        </w:r>
        <w:r w:rsidR="00AB0449" w:rsidRPr="00AB0449">
          <w:rPr>
            <w:sz w:val="18"/>
            <w:szCs w:val="18"/>
            <w:lang w:val="fr-BE"/>
          </w:rPr>
          <w:t xml:space="preserve">1 </w:t>
        </w:r>
        <w:r w:rsidR="00741985" w:rsidRPr="00AB0449">
          <w:rPr>
            <w:sz w:val="20"/>
            <w:szCs w:val="20"/>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08" w:rsidRDefault="004B2A08" w:rsidP="005A5AFF">
      <w:r>
        <w:separator/>
      </w:r>
    </w:p>
  </w:footnote>
  <w:footnote w:type="continuationSeparator" w:id="0">
    <w:p w:rsidR="004B2A08" w:rsidRDefault="004B2A08"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164"/>
      <w:gridCol w:w="1906"/>
    </w:tblGrid>
    <w:tr w:rsidR="00652F09" w:rsidRPr="00A100C8" w:rsidTr="003B755E">
      <w:trPr>
        <w:trHeight w:val="986"/>
        <w:hidden/>
      </w:trPr>
      <w:tc>
        <w:tcPr>
          <w:tcW w:w="7338" w:type="dxa"/>
          <w:tcBorders>
            <w:top w:val="nil"/>
            <w:left w:val="nil"/>
            <w:bottom w:val="nil"/>
            <w:right w:val="nil"/>
          </w:tcBorders>
          <w:vAlign w:val="center"/>
        </w:tcPr>
        <w:p w:rsidR="00652F09" w:rsidRPr="002D582E" w:rsidRDefault="00652F09" w:rsidP="004B2A08">
          <w:pPr>
            <w:pStyle w:val="Header"/>
            <w:jc w:val="center"/>
            <w:rPr>
              <w:rFonts w:cs="Arial"/>
              <w:vanish/>
              <w:color w:val="808080" w:themeColor="background1" w:themeShade="80"/>
              <w:sz w:val="28"/>
              <w:szCs w:val="32"/>
              <w:lang w:val="fr-BE"/>
            </w:rPr>
          </w:pPr>
          <w:bookmarkStart w:id="8" w:name="titel"/>
          <w:r w:rsidRPr="002D582E">
            <w:rPr>
              <w:rFonts w:cs="Arial"/>
              <w:vanish/>
              <w:color w:val="808080" w:themeColor="background1" w:themeShade="80"/>
              <w:sz w:val="28"/>
              <w:szCs w:val="32"/>
              <w:lang w:val="fr-BE"/>
            </w:rPr>
            <w:t xml:space="preserve"> </w:t>
          </w:r>
          <w:r w:rsidR="004B2A08" w:rsidRPr="002D582E">
            <w:rPr>
              <w:rFonts w:cs="Arial"/>
              <w:vanish/>
              <w:color w:val="808080" w:themeColor="background1" w:themeShade="80"/>
              <w:sz w:val="28"/>
              <w:szCs w:val="32"/>
              <w:lang w:val="fr-BE"/>
            </w:rPr>
            <w:t>T4900_Convention générale pour la mission de coordinateur-projet</w:t>
          </w:r>
          <w:r w:rsidRPr="002D582E">
            <w:rPr>
              <w:rFonts w:cs="Arial"/>
              <w:vanish/>
              <w:color w:val="808080" w:themeColor="background1" w:themeShade="80"/>
              <w:sz w:val="28"/>
              <w:szCs w:val="32"/>
              <w:lang w:val="fr-BE"/>
            </w:rPr>
            <w:t xml:space="preserve"> </w:t>
          </w:r>
          <w:bookmarkEnd w:id="8"/>
        </w:p>
      </w:tc>
      <w:tc>
        <w:tcPr>
          <w:tcW w:w="1948" w:type="dxa"/>
          <w:tcBorders>
            <w:top w:val="nil"/>
            <w:left w:val="nil"/>
            <w:bottom w:val="nil"/>
            <w:right w:val="nil"/>
          </w:tcBorders>
          <w:vAlign w:val="center"/>
        </w:tcPr>
        <w:p w:rsidR="00652F09" w:rsidRPr="002D582E" w:rsidRDefault="00652F09" w:rsidP="003B755E">
          <w:pPr>
            <w:pStyle w:val="Header"/>
            <w:jc w:val="center"/>
            <w:rPr>
              <w:vanish/>
              <w:lang w:val="fr-BE"/>
            </w:rPr>
          </w:pPr>
          <w:r w:rsidRPr="002D582E">
            <w:rPr>
              <w:noProof/>
              <w:vanish/>
              <w:lang w:eastAsia="nl-BE"/>
            </w:rPr>
            <w:drawing>
              <wp:anchor distT="0" distB="0" distL="114300" distR="114300" simplePos="0" relativeHeight="251663360" behindDoc="0" locked="0" layoutInCell="1" allowOverlap="1" wp14:anchorId="30BC559F" wp14:editId="442D6EFB">
                <wp:simplePos x="0" y="0"/>
                <wp:positionH relativeFrom="column">
                  <wp:posOffset>-41910</wp:posOffset>
                </wp:positionH>
                <wp:positionV relativeFrom="paragraph">
                  <wp:posOffset>19685</wp:posOffset>
                </wp:positionV>
                <wp:extent cx="1066800" cy="487045"/>
                <wp:effectExtent l="0" t="0" r="0" b="8255"/>
                <wp:wrapNone/>
                <wp:docPr id="681" name="Afbeelding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2D582E" w:rsidTr="003B755E">
      <w:trPr>
        <w:trHeight w:val="428"/>
        <w:hidden/>
      </w:trPr>
      <w:tc>
        <w:tcPr>
          <w:tcW w:w="9286" w:type="dxa"/>
          <w:gridSpan w:val="2"/>
          <w:tcBorders>
            <w:top w:val="nil"/>
            <w:left w:val="nil"/>
            <w:bottom w:val="nil"/>
            <w:right w:val="nil"/>
          </w:tcBorders>
          <w:vAlign w:val="center"/>
        </w:tcPr>
        <w:p w:rsidR="00652F09" w:rsidRPr="002D582E" w:rsidRDefault="00652F09" w:rsidP="003B755E">
          <w:pPr>
            <w:pStyle w:val="Header"/>
            <w:jc w:val="center"/>
            <w:rPr>
              <w:noProof/>
              <w:vanish/>
              <w:lang w:eastAsia="nl-BE"/>
            </w:rPr>
          </w:pPr>
          <w:r w:rsidRPr="002D582E">
            <w:rPr>
              <w:rFonts w:cs="Arial"/>
              <w:b/>
              <w:noProof/>
              <w:vanish/>
              <w:sz w:val="24"/>
              <w:szCs w:val="32"/>
              <w:lang w:eastAsia="nl-BE"/>
            </w:rPr>
            <mc:AlternateContent>
              <mc:Choice Requires="wps">
                <w:drawing>
                  <wp:inline distT="0" distB="0" distL="0" distR="0" wp14:anchorId="1E077232" wp14:editId="1EB4A7EE">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FEA97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2D582E" w:rsidRDefault="00720437" w:rsidP="00027335">
    <w:pPr>
      <w:pStyle w:val="Header"/>
      <w:spacing w:line="240" w:lineRule="auto"/>
      <w:jc w:val="center"/>
      <w:rPr>
        <w:rFonts w:cs="Arial"/>
        <w:b/>
        <w:vanish/>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427"/>
      <w:gridCol w:w="1643"/>
    </w:tblGrid>
    <w:tr w:rsidR="00652F09" w:rsidRPr="00A100C8" w:rsidTr="003B755E">
      <w:trPr>
        <w:trHeight w:val="986"/>
      </w:trPr>
      <w:tc>
        <w:tcPr>
          <w:tcW w:w="7338" w:type="dxa"/>
          <w:tcBorders>
            <w:top w:val="nil"/>
            <w:left w:val="nil"/>
            <w:bottom w:val="nil"/>
            <w:right w:val="nil"/>
          </w:tcBorders>
          <w:vAlign w:val="center"/>
        </w:tcPr>
        <w:p w:rsidR="00652F09" w:rsidRPr="002D582E" w:rsidRDefault="00652F09" w:rsidP="00652F09">
          <w:pPr>
            <w:pStyle w:val="Header"/>
            <w:jc w:val="center"/>
            <w:rPr>
              <w:rFonts w:cs="Arial"/>
              <w:color w:val="808080" w:themeColor="background1" w:themeShade="80"/>
              <w:sz w:val="28"/>
              <w:szCs w:val="32"/>
              <w:lang w:val="fr-BE"/>
            </w:rPr>
          </w:pPr>
          <w:r w:rsidRPr="002D582E">
            <w:rPr>
              <w:rFonts w:cs="Arial"/>
              <w:color w:val="808080" w:themeColor="background1" w:themeShade="80"/>
              <w:sz w:val="28"/>
              <w:szCs w:val="32"/>
              <w:lang w:val="fr-BE"/>
            </w:rPr>
            <w:fldChar w:fldCharType="begin"/>
          </w:r>
          <w:r w:rsidRPr="002D582E">
            <w:rPr>
              <w:rFonts w:cs="Arial"/>
              <w:color w:val="808080" w:themeColor="background1" w:themeShade="80"/>
              <w:sz w:val="28"/>
              <w:szCs w:val="32"/>
              <w:lang w:val="fr-BE"/>
            </w:rPr>
            <w:instrText xml:space="preserve"> REF titel \h </w:instrText>
          </w:r>
          <w:r w:rsidRPr="002D582E">
            <w:rPr>
              <w:rFonts w:cs="Arial"/>
              <w:color w:val="808080" w:themeColor="background1" w:themeShade="80"/>
              <w:sz w:val="28"/>
              <w:szCs w:val="32"/>
              <w:lang w:val="fr-BE"/>
            </w:rPr>
          </w:r>
          <w:r w:rsidRPr="002D582E">
            <w:rPr>
              <w:rFonts w:cs="Arial"/>
              <w:color w:val="808080" w:themeColor="background1" w:themeShade="80"/>
              <w:sz w:val="28"/>
              <w:szCs w:val="32"/>
              <w:lang w:val="fr-BE"/>
            </w:rPr>
            <w:fldChar w:fldCharType="separate"/>
          </w:r>
          <w:r w:rsidR="003D3ECE" w:rsidRPr="002D582E">
            <w:rPr>
              <w:rFonts w:cs="Arial"/>
              <w:color w:val="808080" w:themeColor="background1" w:themeShade="80"/>
              <w:sz w:val="28"/>
              <w:szCs w:val="32"/>
              <w:lang w:val="fr-BE"/>
            </w:rPr>
            <w:t xml:space="preserve"> T4900_Convention générale pour la mission de coordinateur-projet </w:t>
          </w:r>
          <w:r w:rsidRPr="002D582E">
            <w:rPr>
              <w:rFonts w:cs="Arial"/>
              <w:color w:val="808080" w:themeColor="background1" w:themeShade="80"/>
              <w:sz w:val="28"/>
              <w:szCs w:val="32"/>
              <w:lang w:val="fr-BE"/>
            </w:rPr>
            <w:fldChar w:fldCharType="end"/>
          </w:r>
        </w:p>
      </w:tc>
      <w:tc>
        <w:tcPr>
          <w:tcW w:w="1948" w:type="dxa"/>
          <w:tcBorders>
            <w:top w:val="nil"/>
            <w:left w:val="nil"/>
            <w:bottom w:val="nil"/>
            <w:right w:val="nil"/>
          </w:tcBorders>
          <w:vAlign w:val="center"/>
        </w:tcPr>
        <w:p w:rsidR="00652F09" w:rsidRPr="002D582E" w:rsidRDefault="00652F09" w:rsidP="003B755E">
          <w:pPr>
            <w:pStyle w:val="Header"/>
            <w:jc w:val="center"/>
            <w:rPr>
              <w:lang w:val="fr-BE"/>
            </w:rPr>
          </w:pPr>
          <w:r w:rsidRPr="002D582E">
            <w:rPr>
              <w:noProof/>
              <w:lang w:eastAsia="nl-BE"/>
            </w:rPr>
            <w:drawing>
              <wp:anchor distT="0" distB="0" distL="114300" distR="114300" simplePos="0" relativeHeight="251664384" behindDoc="0" locked="0" layoutInCell="1" allowOverlap="1" wp14:anchorId="1B33B7C3" wp14:editId="2A1D79C0">
                <wp:simplePos x="0" y="0"/>
                <wp:positionH relativeFrom="column">
                  <wp:posOffset>-41910</wp:posOffset>
                </wp:positionH>
                <wp:positionV relativeFrom="paragraph">
                  <wp:posOffset>22225</wp:posOffset>
                </wp:positionV>
                <wp:extent cx="1066800" cy="487045"/>
                <wp:effectExtent l="0" t="0" r="0" b="8255"/>
                <wp:wrapNone/>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2D582E" w:rsidTr="003B755E">
      <w:trPr>
        <w:trHeight w:val="428"/>
      </w:trPr>
      <w:tc>
        <w:tcPr>
          <w:tcW w:w="9286" w:type="dxa"/>
          <w:gridSpan w:val="2"/>
          <w:tcBorders>
            <w:top w:val="nil"/>
            <w:left w:val="nil"/>
            <w:bottom w:val="nil"/>
            <w:right w:val="nil"/>
          </w:tcBorders>
          <w:vAlign w:val="center"/>
        </w:tcPr>
        <w:p w:rsidR="00652F09" w:rsidRPr="002D582E" w:rsidRDefault="00652F09" w:rsidP="003B755E">
          <w:pPr>
            <w:pStyle w:val="Header"/>
            <w:jc w:val="center"/>
            <w:rPr>
              <w:noProof/>
              <w:lang w:val="fr-BE" w:eastAsia="nl-BE"/>
            </w:rPr>
          </w:pPr>
          <w:r w:rsidRPr="002D582E">
            <w:rPr>
              <w:rFonts w:cs="Arial"/>
              <w:b/>
              <w:noProof/>
              <w:sz w:val="24"/>
              <w:szCs w:val="32"/>
              <w:lang w:eastAsia="nl-BE"/>
            </w:rPr>
            <mc:AlternateContent>
              <mc:Choice Requires="wps">
                <w:drawing>
                  <wp:inline distT="0" distB="0" distL="0" distR="0" wp14:anchorId="47D48049" wp14:editId="3E4A399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8B644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720437" w:rsidRPr="002D582E" w:rsidRDefault="00720437" w:rsidP="00027335">
    <w:pPr>
      <w:pStyle w:val="Header"/>
      <w:spacing w:line="240" w:lineRule="auto"/>
      <w:jc w:val="center"/>
      <w:rPr>
        <w:rFonts w:cs="Arial"/>
        <w:b/>
        <w:sz w:val="14"/>
        <w:szCs w:val="32"/>
        <w:lang w:val="fr-BE"/>
      </w:rPr>
    </w:pPr>
  </w:p>
  <w:p w:rsidR="00720437" w:rsidRPr="003C1366" w:rsidRDefault="00720437"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550"/>
    <w:multiLevelType w:val="hybridMultilevel"/>
    <w:tmpl w:val="D122C4AC"/>
    <w:lvl w:ilvl="0" w:tplc="F6D4E7AA">
      <w:start w:val="1"/>
      <w:numFmt w:val="bullet"/>
      <w:lvlText w:val="●"/>
      <w:lvlJc w:val="left"/>
      <w:pPr>
        <w:ind w:left="1068" w:hanging="360"/>
      </w:pPr>
      <w:rPr>
        <w:rFonts w:ascii="Trebuchet MS" w:hAnsi="Trebuchet MS" w:hint="default"/>
      </w:rPr>
    </w:lvl>
    <w:lvl w:ilvl="1" w:tplc="9878AE4A">
      <w:numFmt w:val="bullet"/>
      <w:lvlText w:val="•"/>
      <w:lvlJc w:val="left"/>
      <w:pPr>
        <w:ind w:left="1788" w:hanging="360"/>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A950182"/>
    <w:multiLevelType w:val="hybridMultilevel"/>
    <w:tmpl w:val="FC4E0116"/>
    <w:lvl w:ilvl="0" w:tplc="F6D4E7AA">
      <w:start w:val="1"/>
      <w:numFmt w:val="bullet"/>
      <w:lvlText w:val="●"/>
      <w:lvlJc w:val="left"/>
      <w:pPr>
        <w:ind w:left="1068" w:hanging="360"/>
      </w:pPr>
      <w:rPr>
        <w:rFonts w:ascii="Trebuchet MS" w:hAnsi="Trebuchet M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08"/>
    <w:rsid w:val="000046A4"/>
    <w:rsid w:val="000105A4"/>
    <w:rsid w:val="00012C30"/>
    <w:rsid w:val="00022F57"/>
    <w:rsid w:val="00023D5A"/>
    <w:rsid w:val="00025E72"/>
    <w:rsid w:val="00027335"/>
    <w:rsid w:val="00041E99"/>
    <w:rsid w:val="00064437"/>
    <w:rsid w:val="00070B38"/>
    <w:rsid w:val="00080AEA"/>
    <w:rsid w:val="000814E5"/>
    <w:rsid w:val="0008507E"/>
    <w:rsid w:val="0009082C"/>
    <w:rsid w:val="000940D9"/>
    <w:rsid w:val="000A23F8"/>
    <w:rsid w:val="000C0D5E"/>
    <w:rsid w:val="000C35C1"/>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D67C8"/>
    <w:rsid w:val="001E20EF"/>
    <w:rsid w:val="001F1ECA"/>
    <w:rsid w:val="00202B8A"/>
    <w:rsid w:val="00220597"/>
    <w:rsid w:val="00233670"/>
    <w:rsid w:val="0026639B"/>
    <w:rsid w:val="00292E13"/>
    <w:rsid w:val="002D5219"/>
    <w:rsid w:val="002D582E"/>
    <w:rsid w:val="00301FED"/>
    <w:rsid w:val="00302A8C"/>
    <w:rsid w:val="00303950"/>
    <w:rsid w:val="0030474E"/>
    <w:rsid w:val="00310FCC"/>
    <w:rsid w:val="00325222"/>
    <w:rsid w:val="003355E5"/>
    <w:rsid w:val="00337308"/>
    <w:rsid w:val="00364C2E"/>
    <w:rsid w:val="00371A09"/>
    <w:rsid w:val="00385CBD"/>
    <w:rsid w:val="00392BB6"/>
    <w:rsid w:val="003A0908"/>
    <w:rsid w:val="003A1C5A"/>
    <w:rsid w:val="003B554D"/>
    <w:rsid w:val="003C1366"/>
    <w:rsid w:val="003D3ECE"/>
    <w:rsid w:val="003E2E13"/>
    <w:rsid w:val="00424166"/>
    <w:rsid w:val="0042439D"/>
    <w:rsid w:val="00442B4F"/>
    <w:rsid w:val="00481A14"/>
    <w:rsid w:val="0048528B"/>
    <w:rsid w:val="004A142F"/>
    <w:rsid w:val="004A1FF4"/>
    <w:rsid w:val="004A5EF7"/>
    <w:rsid w:val="004B2A08"/>
    <w:rsid w:val="004C3A20"/>
    <w:rsid w:val="004E772A"/>
    <w:rsid w:val="004F2AA3"/>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23BA"/>
    <w:rsid w:val="005A5AFF"/>
    <w:rsid w:val="005C0EDE"/>
    <w:rsid w:val="005C4077"/>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55BF"/>
    <w:rsid w:val="0098572C"/>
    <w:rsid w:val="00992B74"/>
    <w:rsid w:val="009B2F98"/>
    <w:rsid w:val="009B4038"/>
    <w:rsid w:val="009E1B5D"/>
    <w:rsid w:val="009F6EDD"/>
    <w:rsid w:val="00A0206B"/>
    <w:rsid w:val="00A030B9"/>
    <w:rsid w:val="00A060CA"/>
    <w:rsid w:val="00A100C8"/>
    <w:rsid w:val="00A15606"/>
    <w:rsid w:val="00A3156F"/>
    <w:rsid w:val="00A32746"/>
    <w:rsid w:val="00A33A24"/>
    <w:rsid w:val="00A9336E"/>
    <w:rsid w:val="00A95182"/>
    <w:rsid w:val="00AA1645"/>
    <w:rsid w:val="00AA2648"/>
    <w:rsid w:val="00AA70A3"/>
    <w:rsid w:val="00AB0449"/>
    <w:rsid w:val="00AC341E"/>
    <w:rsid w:val="00AC6606"/>
    <w:rsid w:val="00AD064D"/>
    <w:rsid w:val="00AD569E"/>
    <w:rsid w:val="00AD6C40"/>
    <w:rsid w:val="00AE31A7"/>
    <w:rsid w:val="00B06BE8"/>
    <w:rsid w:val="00B244F9"/>
    <w:rsid w:val="00B26990"/>
    <w:rsid w:val="00B4742C"/>
    <w:rsid w:val="00B81B61"/>
    <w:rsid w:val="00B86BE4"/>
    <w:rsid w:val="00BA1B6B"/>
    <w:rsid w:val="00BA767A"/>
    <w:rsid w:val="00BB1BFB"/>
    <w:rsid w:val="00BB5660"/>
    <w:rsid w:val="00BD002D"/>
    <w:rsid w:val="00BF62A2"/>
    <w:rsid w:val="00C034E4"/>
    <w:rsid w:val="00C054C6"/>
    <w:rsid w:val="00C067B5"/>
    <w:rsid w:val="00C1033E"/>
    <w:rsid w:val="00C35238"/>
    <w:rsid w:val="00C40971"/>
    <w:rsid w:val="00C47E63"/>
    <w:rsid w:val="00C5795E"/>
    <w:rsid w:val="00C60442"/>
    <w:rsid w:val="00C65EF8"/>
    <w:rsid w:val="00C865DC"/>
    <w:rsid w:val="00CC6BEB"/>
    <w:rsid w:val="00CC6EE0"/>
    <w:rsid w:val="00CE0CB5"/>
    <w:rsid w:val="00CE2245"/>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EA4747D-3C3B-475A-9E46-88DAA777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autoRedefine/>
    <w:uiPriority w:val="9"/>
    <w:qFormat/>
    <w:rsid w:val="00C35238"/>
    <w:pPr>
      <w:keepNext/>
      <w:keepLines/>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autoRedefine/>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C35238"/>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0071-943F-4B69-84D0-F0F92B3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1724</Words>
  <Characters>9488</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7</cp:revision>
  <cp:lastPrinted>2018-07-23T13:52:00Z</cp:lastPrinted>
  <dcterms:created xsi:type="dcterms:W3CDTF">2019-09-25T16:15:00Z</dcterms:created>
  <dcterms:modified xsi:type="dcterms:W3CDTF">2019-09-25T16:40:00Z</dcterms:modified>
</cp:coreProperties>
</file>